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9505" w14:textId="474928DC" w:rsidR="002D6D8A" w:rsidRPr="002D6D8A" w:rsidRDefault="002D6D8A" w:rsidP="009E7F8F">
      <w:pPr>
        <w:pStyle w:val="Vnbnnidung20"/>
        <w:adjustRightInd w:val="0"/>
        <w:snapToGrid w:val="0"/>
        <w:spacing w:before="60" w:after="60" w:line="276" w:lineRule="auto"/>
        <w:jc w:val="center"/>
        <w:rPr>
          <w:rStyle w:val="Vnbnnidung2"/>
          <w:sz w:val="28"/>
          <w:szCs w:val="28"/>
        </w:rPr>
      </w:pPr>
      <w:r w:rsidRPr="00622FF3">
        <w:rPr>
          <w:rStyle w:val="Vnbnnidung2"/>
          <w:b/>
          <w:bCs/>
          <w:sz w:val="28"/>
          <w:szCs w:val="28"/>
          <w:lang w:eastAsia="vi-VN"/>
        </w:rPr>
        <w:t>Phụ lục 1</w:t>
      </w:r>
    </w:p>
    <w:p w14:paraId="3B11A5AF" w14:textId="77777777" w:rsidR="002D6D8A" w:rsidRPr="00622FF3" w:rsidRDefault="002D6D8A" w:rsidP="002D6D8A">
      <w:pPr>
        <w:pStyle w:val="Vnbnnidung20"/>
        <w:adjustRightInd w:val="0"/>
        <w:snapToGrid w:val="0"/>
        <w:spacing w:before="60" w:after="60" w:line="276" w:lineRule="auto"/>
        <w:jc w:val="center"/>
        <w:rPr>
          <w:rStyle w:val="Vnbnnidung2"/>
          <w:b/>
          <w:bCs/>
          <w:lang w:eastAsia="vi-VN"/>
        </w:rPr>
      </w:pPr>
      <w:r w:rsidRPr="00622FF3">
        <w:rPr>
          <w:rStyle w:val="Vnbnnidung2"/>
          <w:b/>
          <w:bCs/>
          <w:sz w:val="28"/>
          <w:szCs w:val="28"/>
          <w:lang w:eastAsia="vi-VN"/>
        </w:rPr>
        <w:t>NỘI DUNG CẤP PHÉP XẢ NƯỚC THẢI VÀO NGUỒN NƯỚC VÀ YÊU CẦU BẢO VỆ MÔI TRƯỜNG ĐỐI VỚI THU GOM, XỬ LÝ NƯỚC THẢI</w:t>
      </w:r>
    </w:p>
    <w:p w14:paraId="2F0DED1D" w14:textId="4CDBD345" w:rsidR="002D6D8A" w:rsidRPr="00622FF3" w:rsidRDefault="002D6D8A" w:rsidP="002D6D8A">
      <w:pPr>
        <w:pStyle w:val="Vnbnnidung20"/>
        <w:adjustRightInd w:val="0"/>
        <w:snapToGrid w:val="0"/>
        <w:spacing w:before="60" w:after="60" w:line="276" w:lineRule="auto"/>
        <w:jc w:val="center"/>
        <w:rPr>
          <w:i/>
          <w:sz w:val="28"/>
          <w:szCs w:val="28"/>
        </w:rPr>
      </w:pPr>
      <w:r w:rsidRPr="00622FF3">
        <w:rPr>
          <w:rStyle w:val="Vnbnnidung2"/>
          <w:i/>
          <w:iCs/>
          <w:sz w:val="28"/>
          <w:szCs w:val="28"/>
          <w:lang w:eastAsia="vi-VN"/>
        </w:rPr>
        <w:t>(</w:t>
      </w:r>
      <w:r w:rsidRPr="002A63A2">
        <w:rPr>
          <w:i/>
          <w:sz w:val="28"/>
          <w:szCs w:val="28"/>
        </w:rPr>
        <w:t xml:space="preserve">Kèm theo Giấy phép môi trường số: </w:t>
      </w:r>
      <w:r>
        <w:rPr>
          <w:i/>
          <w:sz w:val="28"/>
          <w:szCs w:val="28"/>
        </w:rPr>
        <w:t>260</w:t>
      </w:r>
      <w:r w:rsidRPr="002A63A2">
        <w:rPr>
          <w:i/>
          <w:sz w:val="28"/>
          <w:szCs w:val="28"/>
        </w:rPr>
        <w:t xml:space="preserve"> /GPMT-UBND ngày </w:t>
      </w:r>
      <w:r>
        <w:rPr>
          <w:i/>
          <w:sz w:val="28"/>
          <w:szCs w:val="28"/>
        </w:rPr>
        <w:t>25/01</w:t>
      </w:r>
      <w:r w:rsidRPr="002A63A2">
        <w:rPr>
          <w:i/>
          <w:sz w:val="28"/>
          <w:szCs w:val="28"/>
        </w:rPr>
        <w:t>/202</w:t>
      </w:r>
      <w:r>
        <w:rPr>
          <w:i/>
          <w:sz w:val="28"/>
          <w:szCs w:val="28"/>
        </w:rPr>
        <w:t>4</w:t>
      </w:r>
      <w:r w:rsidRPr="002A63A2">
        <w:rPr>
          <w:i/>
          <w:sz w:val="28"/>
          <w:szCs w:val="28"/>
        </w:rPr>
        <w:t xml:space="preserve"> của Ủy ban nhân dân thành phố Lạng Sơn</w:t>
      </w:r>
      <w:r>
        <w:rPr>
          <w:i/>
          <w:sz w:val="28"/>
          <w:szCs w:val="28"/>
        </w:rPr>
        <w:t>)</w:t>
      </w:r>
    </w:p>
    <w:p w14:paraId="444E3066" w14:textId="77777777" w:rsidR="002D6D8A" w:rsidRPr="00622FF3" w:rsidRDefault="002D6D8A" w:rsidP="002D6D8A">
      <w:pPr>
        <w:pStyle w:val="Vnbnnidung20"/>
        <w:tabs>
          <w:tab w:val="left" w:pos="567"/>
        </w:tabs>
        <w:adjustRightInd w:val="0"/>
        <w:snapToGrid w:val="0"/>
        <w:spacing w:after="120"/>
        <w:jc w:val="both"/>
        <w:rPr>
          <w:sz w:val="28"/>
          <w:szCs w:val="28"/>
        </w:rPr>
      </w:pPr>
      <w:bookmarkStart w:id="0" w:name="bookmark1755"/>
      <w:r w:rsidRPr="00622FF3">
        <w:rPr>
          <w:rStyle w:val="Vnbnnidung2"/>
          <w:b/>
          <w:bCs/>
          <w:sz w:val="28"/>
          <w:szCs w:val="28"/>
          <w:lang w:eastAsia="vi-VN"/>
        </w:rPr>
        <w:tab/>
      </w:r>
      <w:r w:rsidRPr="00622FF3">
        <w:rPr>
          <w:rStyle w:val="Vnbnnidung2"/>
          <w:b/>
          <w:bCs/>
          <w:sz w:val="28"/>
          <w:szCs w:val="28"/>
          <w:lang w:eastAsia="vi-VN"/>
        </w:rPr>
        <w:tab/>
      </w:r>
      <w:r w:rsidRPr="00622FF3">
        <w:rPr>
          <w:rStyle w:val="Vnbnnidung2"/>
          <w:b/>
          <w:bCs/>
          <w:sz w:val="28"/>
          <w:szCs w:val="28"/>
          <w:lang w:eastAsia="vi-VN"/>
        </w:rPr>
        <w:tab/>
      </w:r>
      <w:r w:rsidRPr="00622FF3">
        <w:rPr>
          <w:rStyle w:val="Vnbnnidung2"/>
          <w:b/>
          <w:bCs/>
          <w:sz w:val="28"/>
          <w:szCs w:val="28"/>
          <w:lang w:eastAsia="vi-VN"/>
        </w:rPr>
        <w:tab/>
        <w:t>A</w:t>
      </w:r>
      <w:bookmarkEnd w:id="0"/>
      <w:r w:rsidRPr="00622FF3">
        <w:rPr>
          <w:rStyle w:val="Vnbnnidung2"/>
          <w:b/>
          <w:bCs/>
          <w:sz w:val="28"/>
          <w:szCs w:val="28"/>
          <w:lang w:eastAsia="vi-VN"/>
        </w:rPr>
        <w:t>. NỘI DUNG CẤP PHÉP XẢ NƯỚC THẢI:</w:t>
      </w:r>
    </w:p>
    <w:p w14:paraId="06A3A21C" w14:textId="77777777" w:rsidR="002D6D8A" w:rsidRPr="00622FF3" w:rsidRDefault="002D6D8A" w:rsidP="002D6D8A">
      <w:pPr>
        <w:pStyle w:val="Vnbnnidung20"/>
        <w:tabs>
          <w:tab w:val="left" w:pos="567"/>
        </w:tabs>
        <w:adjustRightInd w:val="0"/>
        <w:snapToGrid w:val="0"/>
        <w:spacing w:after="120"/>
        <w:jc w:val="both"/>
        <w:rPr>
          <w:rStyle w:val="Vnbnnidung2"/>
          <w:i/>
          <w:iCs/>
          <w:sz w:val="28"/>
          <w:szCs w:val="28"/>
          <w:lang w:eastAsia="vi-VN"/>
        </w:rPr>
      </w:pPr>
      <w:bookmarkStart w:id="1" w:name="bookmark1756"/>
      <w:r w:rsidRPr="00622FF3">
        <w:rPr>
          <w:rStyle w:val="Vnbnnidung2"/>
          <w:b/>
          <w:bCs/>
          <w:sz w:val="28"/>
          <w:szCs w:val="28"/>
          <w:lang w:eastAsia="vi-VN"/>
        </w:rPr>
        <w:tab/>
        <w:t>1</w:t>
      </w:r>
      <w:bookmarkEnd w:id="1"/>
      <w:r w:rsidRPr="00622FF3">
        <w:rPr>
          <w:rStyle w:val="Vnbnnidung2"/>
          <w:b/>
          <w:bCs/>
          <w:sz w:val="28"/>
          <w:szCs w:val="28"/>
          <w:lang w:eastAsia="vi-VN"/>
        </w:rPr>
        <w:t>. Nguồn phát sinh nước thải</w:t>
      </w:r>
    </w:p>
    <w:p w14:paraId="4E8EB29C" w14:textId="77777777" w:rsidR="002D6D8A" w:rsidRPr="002A63A2" w:rsidRDefault="002D6D8A" w:rsidP="002D6D8A">
      <w:pPr>
        <w:pStyle w:val="ListParagraph"/>
        <w:numPr>
          <w:ilvl w:val="0"/>
          <w:numId w:val="5"/>
        </w:numPr>
        <w:spacing w:after="0" w:line="240" w:lineRule="auto"/>
        <w:ind w:left="0" w:firstLine="567"/>
        <w:rPr>
          <w:rStyle w:val="Vnbnnidung2"/>
          <w:rFonts w:eastAsiaTheme="minorHAnsi"/>
          <w:color w:val="auto"/>
          <w:sz w:val="28"/>
          <w:szCs w:val="28"/>
          <w:lang w:val="en-US"/>
        </w:rPr>
      </w:pPr>
      <w:r w:rsidRPr="002A63A2">
        <w:rPr>
          <w:color w:val="auto"/>
          <w:sz w:val="28"/>
          <w:szCs w:val="28"/>
        </w:rPr>
        <w:tab/>
      </w:r>
      <w:r w:rsidRPr="002A63A2">
        <w:rPr>
          <w:color w:val="auto"/>
          <w:sz w:val="28"/>
          <w:szCs w:val="28"/>
          <w:lang w:val="en-US"/>
        </w:rPr>
        <w:t xml:space="preserve"> </w:t>
      </w:r>
      <w:r w:rsidRPr="002A63A2">
        <w:rPr>
          <w:rStyle w:val="Vnbnnidung2"/>
          <w:rFonts w:eastAsiaTheme="minorHAnsi"/>
          <w:color w:val="auto"/>
          <w:sz w:val="28"/>
          <w:szCs w:val="28"/>
          <w:lang w:val="en-US"/>
        </w:rPr>
        <w:t xml:space="preserve">Nguồn số 01: </w:t>
      </w:r>
      <w:bookmarkStart w:id="2" w:name="_Hlk157002709"/>
      <w:r w:rsidRPr="002A63A2">
        <w:rPr>
          <w:color w:val="auto"/>
          <w:sz w:val="28"/>
          <w:szCs w:val="28"/>
        </w:rPr>
        <w:t xml:space="preserve">Nước thải phát sinh từ nhu cầu sinh hoạt </w:t>
      </w:r>
      <w:bookmarkEnd w:id="2"/>
      <w:r w:rsidRPr="002A63A2">
        <w:rPr>
          <w:color w:val="auto"/>
          <w:sz w:val="28"/>
          <w:szCs w:val="28"/>
        </w:rPr>
        <w:t>của các công nhân và quản lý công trình</w:t>
      </w:r>
      <w:r>
        <w:rPr>
          <w:rStyle w:val="Vnbnnidung2"/>
          <w:rFonts w:eastAsiaTheme="minorHAnsi"/>
          <w:color w:val="auto"/>
          <w:sz w:val="28"/>
          <w:szCs w:val="28"/>
          <w:lang w:val="en-US"/>
        </w:rPr>
        <w:t>;</w:t>
      </w:r>
    </w:p>
    <w:p w14:paraId="5366EB7A" w14:textId="77777777" w:rsidR="002D6D8A" w:rsidRPr="002A63A2" w:rsidRDefault="002D6D8A" w:rsidP="002D6D8A">
      <w:pPr>
        <w:pStyle w:val="ListParagraph"/>
        <w:numPr>
          <w:ilvl w:val="0"/>
          <w:numId w:val="5"/>
        </w:numPr>
        <w:spacing w:after="0" w:line="240" w:lineRule="auto"/>
        <w:ind w:left="0" w:firstLine="567"/>
        <w:rPr>
          <w:rStyle w:val="Vnbnnidung2"/>
          <w:rFonts w:eastAsiaTheme="minorHAnsi"/>
          <w:color w:val="auto"/>
          <w:sz w:val="28"/>
          <w:szCs w:val="28"/>
          <w:lang w:val="en-US"/>
        </w:rPr>
      </w:pPr>
      <w:r>
        <w:rPr>
          <w:rStyle w:val="Vnbnnidung2"/>
          <w:rFonts w:eastAsiaTheme="minorHAnsi"/>
          <w:color w:val="auto"/>
          <w:sz w:val="28"/>
          <w:szCs w:val="28"/>
          <w:lang w:val="en-US"/>
        </w:rPr>
        <w:t xml:space="preserve"> </w:t>
      </w:r>
      <w:r w:rsidRPr="002A63A2">
        <w:rPr>
          <w:rStyle w:val="Vnbnnidung2"/>
          <w:rFonts w:eastAsiaTheme="minorHAnsi"/>
          <w:color w:val="auto"/>
          <w:sz w:val="28"/>
          <w:szCs w:val="28"/>
          <w:lang w:val="en-US"/>
        </w:rPr>
        <w:t>Nguồn số 02</w:t>
      </w:r>
      <w:r w:rsidRPr="002A63A2">
        <w:rPr>
          <w:rStyle w:val="Vnbnnidung2"/>
          <w:rFonts w:eastAsiaTheme="minorHAnsi"/>
          <w:color w:val="auto"/>
          <w:sz w:val="28"/>
          <w:szCs w:val="28"/>
          <w:lang w:val="en-US"/>
        </w:rPr>
        <w:tab/>
      </w:r>
      <w:r w:rsidRPr="002A63A2">
        <w:rPr>
          <w:rStyle w:val="Vnbnnidung2"/>
          <w:rFonts w:eastAsiaTheme="minorHAnsi"/>
          <w:color w:val="auto"/>
          <w:sz w:val="28"/>
          <w:szCs w:val="28"/>
          <w:lang w:val="en-US"/>
        </w:rPr>
        <w:tab/>
        <w:t>:</w:t>
      </w:r>
      <w:r w:rsidRPr="002A63A2">
        <w:rPr>
          <w:rStyle w:val="Vnbnnidung2"/>
          <w:rFonts w:eastAsiaTheme="minorHAnsi"/>
          <w:color w:val="auto"/>
          <w:sz w:val="28"/>
          <w:szCs w:val="28"/>
          <w:lang w:val="en-US"/>
        </w:rPr>
        <w:tab/>
        <w:t xml:space="preserve"> Nước </w:t>
      </w:r>
      <w:r w:rsidRPr="002A63A2">
        <w:rPr>
          <w:color w:val="auto"/>
          <w:sz w:val="28"/>
          <w:szCs w:val="28"/>
        </w:rPr>
        <w:t>phát sinh từ nhu cầu</w:t>
      </w:r>
      <w:r w:rsidRPr="002A63A2">
        <w:rPr>
          <w:rStyle w:val="Vnbnnidung2"/>
          <w:rFonts w:eastAsiaTheme="minorHAnsi"/>
          <w:color w:val="auto"/>
          <w:sz w:val="28"/>
          <w:szCs w:val="28"/>
          <w:lang w:val="en-US"/>
        </w:rPr>
        <w:t xml:space="preserve"> rửa sân, đường, rửa dụng cụ, vệ sinh khu vực phối trộn nguyên vật liệu.</w:t>
      </w:r>
    </w:p>
    <w:p w14:paraId="2E649B3C" w14:textId="77777777" w:rsidR="002D6D8A" w:rsidRPr="00622FF3" w:rsidRDefault="002D6D8A" w:rsidP="002D6D8A">
      <w:pPr>
        <w:pStyle w:val="Caption"/>
        <w:tabs>
          <w:tab w:val="left" w:pos="709"/>
        </w:tabs>
        <w:spacing w:before="60" w:after="60" w:line="276" w:lineRule="auto"/>
        <w:ind w:firstLine="562"/>
        <w:jc w:val="both"/>
        <w:rPr>
          <w:i w:val="0"/>
          <w:color w:val="FF0000"/>
          <w:sz w:val="28"/>
          <w:szCs w:val="28"/>
          <w:lang w:val="de-DE"/>
        </w:rPr>
      </w:pPr>
      <w:bookmarkStart w:id="3" w:name="_Toc104903134"/>
      <w:bookmarkStart w:id="4" w:name="_Toc113433742"/>
      <w:bookmarkStart w:id="5" w:name="bookmark1757"/>
      <w:r w:rsidRPr="002A63A2">
        <w:rPr>
          <w:i w:val="0"/>
          <w:sz w:val="28"/>
          <w:szCs w:val="28"/>
          <w:lang w:val="de-DE"/>
        </w:rPr>
        <w:t>Giá trị giới hạn của các chất ô nhiễm theo dòng nước thải</w:t>
      </w:r>
      <w:bookmarkEnd w:id="3"/>
      <w:bookmarkEnd w:id="4"/>
      <w:r w:rsidRPr="002A63A2">
        <w:rPr>
          <w:i w:val="0"/>
          <w:sz w:val="28"/>
          <w:szCs w:val="28"/>
          <w:lang w:val="de-DE"/>
        </w:rPr>
        <w:t xml:space="preserve"> (</w:t>
      </w:r>
      <w:r w:rsidRPr="002A63A2">
        <w:rPr>
          <w:i w:val="0"/>
          <w:sz w:val="28"/>
          <w:szCs w:val="28"/>
        </w:rPr>
        <w:t xml:space="preserve">QCVN </w:t>
      </w:r>
      <w:r w:rsidRPr="002A63A2">
        <w:rPr>
          <w:i w:val="0"/>
          <w:sz w:val="28"/>
          <w:szCs w:val="28"/>
          <w:lang w:val="vi-VN"/>
        </w:rPr>
        <w:t>14</w:t>
      </w:r>
      <w:r w:rsidRPr="002A63A2">
        <w:rPr>
          <w:i w:val="0"/>
          <w:sz w:val="28"/>
          <w:szCs w:val="28"/>
        </w:rPr>
        <w:t>:20</w:t>
      </w:r>
      <w:r w:rsidRPr="002A63A2">
        <w:rPr>
          <w:i w:val="0"/>
          <w:sz w:val="28"/>
          <w:szCs w:val="28"/>
          <w:lang w:val="vi-VN"/>
        </w:rPr>
        <w:t>08</w:t>
      </w:r>
      <w:r w:rsidRPr="002A63A2">
        <w:rPr>
          <w:i w:val="0"/>
          <w:sz w:val="28"/>
          <w:szCs w:val="28"/>
        </w:rPr>
        <w:t>/BTNMT- Quy chuẩn kỹ thuật Qu</w:t>
      </w:r>
      <w:bookmarkStart w:id="6" w:name="_Hlk124800348"/>
      <w:bookmarkStart w:id="7" w:name="_Hlk126915698"/>
      <w:r w:rsidRPr="002A63A2">
        <w:rPr>
          <w:i w:val="0"/>
          <w:sz w:val="28"/>
          <w:szCs w:val="28"/>
        </w:rPr>
        <w:t>ốc gia về nước thải</w:t>
      </w:r>
      <w:r w:rsidRPr="002A63A2">
        <w:rPr>
          <w:i w:val="0"/>
          <w:sz w:val="28"/>
          <w:szCs w:val="28"/>
          <w:lang w:val="vi-VN"/>
        </w:rPr>
        <w:t xml:space="preserve"> sinh hoạt</w:t>
      </w:r>
      <w:r w:rsidRPr="002A63A2">
        <w:rPr>
          <w:i w:val="0"/>
          <w:sz w:val="28"/>
          <w:szCs w:val="28"/>
        </w:rPr>
        <w:t>, Cột B</w:t>
      </w:r>
      <w:bookmarkEnd w:id="6"/>
      <w:r w:rsidRPr="002A63A2">
        <w:rPr>
          <w:i w:val="0"/>
          <w:sz w:val="28"/>
          <w:szCs w:val="28"/>
        </w:rPr>
        <w:t>)</w:t>
      </w:r>
      <w:bookmarkEnd w:id="7"/>
      <w:r w:rsidRPr="002A63A2">
        <w:rPr>
          <w:i w:val="0"/>
          <w:sz w:val="28"/>
          <w:szCs w:val="28"/>
          <w:lang w:val="de-DE"/>
        </w:rPr>
        <w:t>:</w:t>
      </w:r>
    </w:p>
    <w:tbl>
      <w:tblPr>
        <w:tblStyle w:val="TableGrid"/>
        <w:tblW w:w="8802" w:type="dxa"/>
        <w:jc w:val="center"/>
        <w:tblLook w:val="04A0" w:firstRow="1" w:lastRow="0" w:firstColumn="1" w:lastColumn="0" w:noHBand="0" w:noVBand="1"/>
      </w:tblPr>
      <w:tblGrid>
        <w:gridCol w:w="742"/>
        <w:gridCol w:w="2364"/>
        <w:gridCol w:w="1003"/>
        <w:gridCol w:w="1398"/>
        <w:gridCol w:w="1598"/>
        <w:gridCol w:w="1697"/>
      </w:tblGrid>
      <w:tr w:rsidR="002D6D8A" w:rsidRPr="00D26E90" w14:paraId="5AD97E02" w14:textId="77777777" w:rsidTr="0044788D">
        <w:trPr>
          <w:trHeight w:val="998"/>
          <w:jc w:val="center"/>
        </w:trPr>
        <w:tc>
          <w:tcPr>
            <w:tcW w:w="421" w:type="pct"/>
            <w:shd w:val="clear" w:color="auto" w:fill="BFBFBF" w:themeFill="background1" w:themeFillShade="BF"/>
            <w:vAlign w:val="center"/>
          </w:tcPr>
          <w:p w14:paraId="64A4268F" w14:textId="77777777" w:rsidR="002D6D8A" w:rsidRPr="00D26E90" w:rsidRDefault="002D6D8A" w:rsidP="0044788D">
            <w:pPr>
              <w:ind w:right="72"/>
              <w:jc w:val="center"/>
              <w:rPr>
                <w:rFonts w:ascii="Times New Roman" w:hAnsi="Times New Roman" w:cs="Times New Roman"/>
                <w:b/>
                <w:color w:val="auto"/>
                <w:lang w:val="pt-BR"/>
              </w:rPr>
            </w:pPr>
            <w:r w:rsidRPr="00D26E90">
              <w:rPr>
                <w:rFonts w:ascii="Times New Roman" w:hAnsi="Times New Roman" w:cs="Times New Roman"/>
                <w:b/>
                <w:color w:val="auto"/>
                <w:lang w:val="pt-BR"/>
              </w:rPr>
              <w:t>STT</w:t>
            </w:r>
          </w:p>
        </w:tc>
        <w:tc>
          <w:tcPr>
            <w:tcW w:w="1343" w:type="pct"/>
            <w:shd w:val="clear" w:color="auto" w:fill="BFBFBF" w:themeFill="background1" w:themeFillShade="BF"/>
            <w:vAlign w:val="center"/>
          </w:tcPr>
          <w:p w14:paraId="08682D05" w14:textId="77777777" w:rsidR="002D6D8A" w:rsidRPr="00D26E90" w:rsidRDefault="002D6D8A" w:rsidP="0044788D">
            <w:pPr>
              <w:ind w:right="72"/>
              <w:jc w:val="center"/>
              <w:rPr>
                <w:rFonts w:ascii="Times New Roman" w:hAnsi="Times New Roman" w:cs="Times New Roman"/>
                <w:b/>
                <w:color w:val="auto"/>
                <w:lang w:val="pt-BR"/>
              </w:rPr>
            </w:pPr>
            <w:r w:rsidRPr="00D26E90">
              <w:rPr>
                <w:rFonts w:ascii="Times New Roman" w:hAnsi="Times New Roman" w:cs="Times New Roman"/>
                <w:b/>
                <w:color w:val="auto"/>
                <w:lang w:val="pt-BR"/>
              </w:rPr>
              <w:t>Chất ô nhiễm</w:t>
            </w:r>
          </w:p>
        </w:tc>
        <w:tc>
          <w:tcPr>
            <w:tcW w:w="570" w:type="pct"/>
            <w:shd w:val="clear" w:color="auto" w:fill="BFBFBF" w:themeFill="background1" w:themeFillShade="BF"/>
            <w:vAlign w:val="center"/>
          </w:tcPr>
          <w:p w14:paraId="1F93CFF7" w14:textId="77777777" w:rsidR="002D6D8A" w:rsidRPr="00D26E90" w:rsidRDefault="002D6D8A" w:rsidP="0044788D">
            <w:pPr>
              <w:ind w:right="72"/>
              <w:jc w:val="center"/>
              <w:rPr>
                <w:rFonts w:ascii="Times New Roman" w:hAnsi="Times New Roman" w:cs="Times New Roman"/>
                <w:b/>
                <w:color w:val="auto"/>
                <w:lang w:val="pt-BR"/>
              </w:rPr>
            </w:pPr>
            <w:r w:rsidRPr="00D26E90">
              <w:rPr>
                <w:rFonts w:ascii="Times New Roman" w:hAnsi="Times New Roman" w:cs="Times New Roman"/>
                <w:b/>
                <w:color w:val="auto"/>
                <w:lang w:val="pt-BR"/>
              </w:rPr>
              <w:t>Đơn vị tính</w:t>
            </w:r>
          </w:p>
        </w:tc>
        <w:tc>
          <w:tcPr>
            <w:tcW w:w="794" w:type="pct"/>
            <w:shd w:val="clear" w:color="auto" w:fill="BFBFBF" w:themeFill="background1" w:themeFillShade="BF"/>
            <w:vAlign w:val="center"/>
          </w:tcPr>
          <w:p w14:paraId="049E0496" w14:textId="77777777" w:rsidR="002D6D8A" w:rsidRPr="00D26E90" w:rsidRDefault="002D6D8A" w:rsidP="0044788D">
            <w:pPr>
              <w:ind w:right="72"/>
              <w:jc w:val="center"/>
              <w:rPr>
                <w:rFonts w:ascii="Times New Roman" w:hAnsi="Times New Roman" w:cs="Times New Roman"/>
                <w:b/>
                <w:color w:val="auto"/>
                <w:lang w:val="pt-BR"/>
              </w:rPr>
            </w:pPr>
            <w:r w:rsidRPr="00D26E90">
              <w:rPr>
                <w:rFonts w:ascii="Times New Roman" w:hAnsi="Times New Roman" w:cs="Times New Roman"/>
                <w:b/>
                <w:color w:val="auto"/>
                <w:lang w:val="pt-BR"/>
              </w:rPr>
              <w:t>Giá trị giới hạn cho phép</w:t>
            </w:r>
          </w:p>
        </w:tc>
        <w:tc>
          <w:tcPr>
            <w:tcW w:w="908" w:type="pct"/>
            <w:shd w:val="clear" w:color="auto" w:fill="BFBFBF" w:themeFill="background1" w:themeFillShade="BF"/>
            <w:vAlign w:val="center"/>
          </w:tcPr>
          <w:p w14:paraId="3D229767" w14:textId="77777777" w:rsidR="002D6D8A" w:rsidRPr="00D26E90" w:rsidRDefault="002D6D8A" w:rsidP="0044788D">
            <w:pPr>
              <w:ind w:right="72"/>
              <w:jc w:val="center"/>
              <w:rPr>
                <w:rFonts w:ascii="Times New Roman" w:hAnsi="Times New Roman" w:cs="Times New Roman"/>
                <w:b/>
                <w:color w:val="auto"/>
                <w:lang w:val="pt-BR"/>
              </w:rPr>
            </w:pPr>
            <w:r w:rsidRPr="00D26E90">
              <w:rPr>
                <w:rFonts w:ascii="Times New Roman" w:hAnsi="Times New Roman" w:cs="Times New Roman"/>
                <w:b/>
                <w:color w:val="auto"/>
                <w:lang w:val="pt-BR"/>
              </w:rPr>
              <w:t>Tần suất quan trắc định kỳ</w:t>
            </w:r>
          </w:p>
        </w:tc>
        <w:tc>
          <w:tcPr>
            <w:tcW w:w="964" w:type="pct"/>
            <w:shd w:val="clear" w:color="auto" w:fill="BFBFBF" w:themeFill="background1" w:themeFillShade="BF"/>
            <w:vAlign w:val="center"/>
          </w:tcPr>
          <w:p w14:paraId="73172AFF" w14:textId="77777777" w:rsidR="002D6D8A" w:rsidRPr="00D26E90" w:rsidRDefault="002D6D8A" w:rsidP="0044788D">
            <w:pPr>
              <w:ind w:right="72"/>
              <w:jc w:val="center"/>
              <w:rPr>
                <w:rFonts w:ascii="Times New Roman" w:hAnsi="Times New Roman" w:cs="Times New Roman"/>
                <w:b/>
                <w:color w:val="auto"/>
                <w:lang w:val="pt-BR"/>
              </w:rPr>
            </w:pPr>
            <w:r w:rsidRPr="00D26E90">
              <w:rPr>
                <w:rFonts w:ascii="Times New Roman" w:hAnsi="Times New Roman" w:cs="Times New Roman"/>
                <w:b/>
                <w:color w:val="auto"/>
                <w:lang w:val="pt-BR"/>
              </w:rPr>
              <w:t xml:space="preserve">Quan trắc tự động, liên tục </w:t>
            </w:r>
          </w:p>
        </w:tc>
      </w:tr>
      <w:tr w:rsidR="002D6D8A" w:rsidRPr="00D26E90" w14:paraId="7FCB0BBC" w14:textId="77777777" w:rsidTr="0044788D">
        <w:trPr>
          <w:trHeight w:val="242"/>
          <w:jc w:val="center"/>
        </w:trPr>
        <w:tc>
          <w:tcPr>
            <w:tcW w:w="421" w:type="pct"/>
            <w:vAlign w:val="center"/>
          </w:tcPr>
          <w:p w14:paraId="64C3F8DA"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1</w:t>
            </w:r>
          </w:p>
        </w:tc>
        <w:tc>
          <w:tcPr>
            <w:tcW w:w="1343" w:type="pct"/>
            <w:vAlign w:val="center"/>
          </w:tcPr>
          <w:p w14:paraId="4D2EB323" w14:textId="77777777" w:rsidR="002D6D8A" w:rsidRPr="00D26E90" w:rsidRDefault="002D6D8A" w:rsidP="0044788D">
            <w:pPr>
              <w:ind w:right="72"/>
              <w:jc w:val="both"/>
              <w:rPr>
                <w:rFonts w:ascii="Times New Roman" w:hAnsi="Times New Roman" w:cs="Times New Roman"/>
                <w:color w:val="auto"/>
                <w:lang w:val="sv-SE"/>
              </w:rPr>
            </w:pPr>
            <w:r w:rsidRPr="00D26E90">
              <w:rPr>
                <w:rFonts w:ascii="Times New Roman" w:hAnsi="Times New Roman" w:cs="Times New Roman"/>
                <w:color w:val="auto"/>
                <w:lang w:val="sv-SE"/>
              </w:rPr>
              <w:t>pH</w:t>
            </w:r>
          </w:p>
        </w:tc>
        <w:tc>
          <w:tcPr>
            <w:tcW w:w="570" w:type="pct"/>
            <w:vAlign w:val="center"/>
          </w:tcPr>
          <w:p w14:paraId="139B2DCB"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w:t>
            </w:r>
          </w:p>
        </w:tc>
        <w:tc>
          <w:tcPr>
            <w:tcW w:w="794" w:type="pct"/>
            <w:vAlign w:val="center"/>
          </w:tcPr>
          <w:p w14:paraId="433883B0" w14:textId="77777777" w:rsidR="002D6D8A" w:rsidRPr="00D26E90" w:rsidRDefault="002D6D8A" w:rsidP="0044788D">
            <w:pPr>
              <w:ind w:right="72"/>
              <w:jc w:val="center"/>
              <w:rPr>
                <w:rFonts w:ascii="Times New Roman" w:hAnsi="Times New Roman" w:cs="Times New Roman"/>
                <w:color w:val="auto"/>
              </w:rPr>
            </w:pPr>
            <w:r w:rsidRPr="00D26E90">
              <w:rPr>
                <w:rFonts w:ascii="Times New Roman" w:hAnsi="Times New Roman" w:cs="Times New Roman"/>
                <w:color w:val="auto"/>
              </w:rPr>
              <w:t>5</w:t>
            </w:r>
            <w:r w:rsidRPr="00D26E90">
              <w:rPr>
                <w:rFonts w:ascii="Times New Roman" w:hAnsi="Times New Roman" w:cs="Times New Roman"/>
                <w:color w:val="auto"/>
                <w:lang w:val="sv-SE"/>
              </w:rPr>
              <w:t xml:space="preserve"> – </w:t>
            </w:r>
            <w:r w:rsidRPr="00D26E90">
              <w:rPr>
                <w:rFonts w:ascii="Times New Roman" w:hAnsi="Times New Roman" w:cs="Times New Roman"/>
                <w:color w:val="auto"/>
              </w:rPr>
              <w:t>9</w:t>
            </w:r>
          </w:p>
        </w:tc>
        <w:tc>
          <w:tcPr>
            <w:tcW w:w="908" w:type="pct"/>
            <w:vMerge w:val="restart"/>
            <w:vAlign w:val="center"/>
          </w:tcPr>
          <w:p w14:paraId="6A20C097"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rPr>
              <w:t>Không thuộc đối tượng cần thực hiện</w:t>
            </w:r>
          </w:p>
        </w:tc>
        <w:tc>
          <w:tcPr>
            <w:tcW w:w="964" w:type="pct"/>
            <w:vMerge w:val="restart"/>
            <w:vAlign w:val="center"/>
          </w:tcPr>
          <w:p w14:paraId="05894FE7"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rPr>
              <w:t>Không thuộc đối tượng cần thực hiện</w:t>
            </w:r>
          </w:p>
        </w:tc>
      </w:tr>
      <w:tr w:rsidR="002D6D8A" w:rsidRPr="00D26E90" w14:paraId="1772E728" w14:textId="77777777" w:rsidTr="0044788D">
        <w:trPr>
          <w:trHeight w:val="480"/>
          <w:jc w:val="center"/>
        </w:trPr>
        <w:tc>
          <w:tcPr>
            <w:tcW w:w="421" w:type="pct"/>
            <w:vAlign w:val="center"/>
          </w:tcPr>
          <w:p w14:paraId="2B8E1BB1"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2</w:t>
            </w:r>
          </w:p>
        </w:tc>
        <w:tc>
          <w:tcPr>
            <w:tcW w:w="1343" w:type="pct"/>
            <w:vAlign w:val="center"/>
          </w:tcPr>
          <w:p w14:paraId="05C91A77" w14:textId="77777777" w:rsidR="002D6D8A" w:rsidRPr="00D26E90" w:rsidRDefault="002D6D8A" w:rsidP="0044788D">
            <w:pPr>
              <w:ind w:right="72"/>
              <w:jc w:val="both"/>
              <w:rPr>
                <w:rFonts w:ascii="Times New Roman" w:hAnsi="Times New Roman" w:cs="Times New Roman"/>
                <w:color w:val="auto"/>
                <w:vertAlign w:val="superscript"/>
                <w:lang w:val="sv-SE"/>
              </w:rPr>
            </w:pPr>
            <w:r w:rsidRPr="00D26E90">
              <w:rPr>
                <w:rFonts w:ascii="Times New Roman" w:hAnsi="Times New Roman" w:cs="Times New Roman"/>
                <w:color w:val="auto"/>
                <w:lang w:val="sv-SE"/>
              </w:rPr>
              <w:t>BOD</w:t>
            </w:r>
            <w:r w:rsidRPr="00D26E90">
              <w:rPr>
                <w:rFonts w:ascii="Times New Roman" w:hAnsi="Times New Roman" w:cs="Times New Roman"/>
                <w:color w:val="auto"/>
                <w:vertAlign w:val="subscript"/>
                <w:lang w:val="sv-SE"/>
              </w:rPr>
              <w:t>5</w:t>
            </w:r>
            <w:r w:rsidRPr="00D26E90">
              <w:rPr>
                <w:rFonts w:ascii="Times New Roman" w:hAnsi="Times New Roman" w:cs="Times New Roman"/>
                <w:color w:val="auto"/>
                <w:vertAlign w:val="superscript"/>
                <w:lang w:val="sv-SE"/>
              </w:rPr>
              <w:t xml:space="preserve"> </w:t>
            </w:r>
            <w:r w:rsidRPr="00D26E90">
              <w:rPr>
                <w:rFonts w:ascii="Times New Roman" w:hAnsi="Times New Roman" w:cs="Times New Roman"/>
                <w:color w:val="auto"/>
                <w:lang w:val="sv-SE"/>
              </w:rPr>
              <w:t>(20</w:t>
            </w:r>
            <w:r w:rsidRPr="00D26E90">
              <w:rPr>
                <w:rFonts w:ascii="Times New Roman" w:hAnsi="Times New Roman" w:cs="Times New Roman"/>
                <w:color w:val="auto"/>
                <w:vertAlign w:val="superscript"/>
                <w:lang w:val="sv-SE"/>
              </w:rPr>
              <w:t>0</w:t>
            </w:r>
            <w:r w:rsidRPr="00D26E90">
              <w:rPr>
                <w:rFonts w:ascii="Times New Roman" w:hAnsi="Times New Roman" w:cs="Times New Roman"/>
                <w:color w:val="auto"/>
                <w:lang w:val="sv-SE"/>
              </w:rPr>
              <w:t>C)</w:t>
            </w:r>
          </w:p>
        </w:tc>
        <w:tc>
          <w:tcPr>
            <w:tcW w:w="570" w:type="pct"/>
            <w:vAlign w:val="center"/>
          </w:tcPr>
          <w:p w14:paraId="0F08ED72"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6489FA51"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lang w:val="en-US"/>
              </w:rPr>
              <w:t>50</w:t>
            </w:r>
          </w:p>
        </w:tc>
        <w:tc>
          <w:tcPr>
            <w:tcW w:w="908" w:type="pct"/>
            <w:vMerge/>
          </w:tcPr>
          <w:p w14:paraId="1C54CF58"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7CA3153E"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778935A9" w14:textId="77777777" w:rsidTr="0044788D">
        <w:trPr>
          <w:trHeight w:val="465"/>
          <w:jc w:val="center"/>
        </w:trPr>
        <w:tc>
          <w:tcPr>
            <w:tcW w:w="421" w:type="pct"/>
            <w:vAlign w:val="center"/>
          </w:tcPr>
          <w:p w14:paraId="2E1AB848"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3</w:t>
            </w:r>
          </w:p>
        </w:tc>
        <w:tc>
          <w:tcPr>
            <w:tcW w:w="1343" w:type="pct"/>
            <w:vAlign w:val="center"/>
          </w:tcPr>
          <w:p w14:paraId="521C7853" w14:textId="77777777" w:rsidR="002D6D8A" w:rsidRPr="00D26E90" w:rsidRDefault="002D6D8A" w:rsidP="0044788D">
            <w:pPr>
              <w:ind w:right="72"/>
              <w:jc w:val="both"/>
              <w:rPr>
                <w:rFonts w:ascii="Times New Roman" w:hAnsi="Times New Roman" w:cs="Times New Roman"/>
                <w:color w:val="auto"/>
              </w:rPr>
            </w:pPr>
            <w:r w:rsidRPr="00D26E90">
              <w:rPr>
                <w:rFonts w:ascii="Times New Roman" w:eastAsia="Calibri" w:hAnsi="Times New Roman" w:cs="Times New Roman"/>
                <w:color w:val="auto"/>
              </w:rPr>
              <w:t>Tổng chất rắn lơ lửng (TSS)</w:t>
            </w:r>
          </w:p>
        </w:tc>
        <w:tc>
          <w:tcPr>
            <w:tcW w:w="570" w:type="pct"/>
            <w:vAlign w:val="center"/>
          </w:tcPr>
          <w:p w14:paraId="2940DDA6"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3883E672"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lang w:val="sv-SE"/>
              </w:rPr>
              <w:t>1</w:t>
            </w:r>
            <w:r w:rsidRPr="00D26E90">
              <w:rPr>
                <w:rFonts w:ascii="Times New Roman" w:hAnsi="Times New Roman" w:cs="Times New Roman"/>
                <w:color w:val="auto"/>
                <w:lang w:val="en-US"/>
              </w:rPr>
              <w:t>00</w:t>
            </w:r>
          </w:p>
        </w:tc>
        <w:tc>
          <w:tcPr>
            <w:tcW w:w="908" w:type="pct"/>
            <w:vMerge/>
          </w:tcPr>
          <w:p w14:paraId="372C85A5"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420FE9CD"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7333D47E" w14:textId="77777777" w:rsidTr="0044788D">
        <w:trPr>
          <w:trHeight w:val="480"/>
          <w:jc w:val="center"/>
        </w:trPr>
        <w:tc>
          <w:tcPr>
            <w:tcW w:w="421" w:type="pct"/>
            <w:vAlign w:val="center"/>
          </w:tcPr>
          <w:p w14:paraId="65DC8C94"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4</w:t>
            </w:r>
          </w:p>
        </w:tc>
        <w:tc>
          <w:tcPr>
            <w:tcW w:w="1343" w:type="pct"/>
            <w:vAlign w:val="center"/>
          </w:tcPr>
          <w:p w14:paraId="5909F117" w14:textId="77777777" w:rsidR="002D6D8A" w:rsidRPr="003E7F24" w:rsidRDefault="002D6D8A" w:rsidP="0044788D">
            <w:pPr>
              <w:ind w:right="72"/>
              <w:jc w:val="both"/>
              <w:rPr>
                <w:rFonts w:ascii="Times New Roman" w:hAnsi="Times New Roman" w:cs="Times New Roman"/>
                <w:color w:val="auto"/>
                <w:lang w:val="en-US"/>
              </w:rPr>
            </w:pPr>
            <w:r w:rsidRPr="003E7F24">
              <w:rPr>
                <w:rFonts w:ascii="Times New Roman" w:eastAsia="Calibri" w:hAnsi="Times New Roman" w:cs="Times New Roman"/>
                <w:color w:val="auto"/>
              </w:rPr>
              <w:t xml:space="preserve">Tổng chất rắn hòa tan </w:t>
            </w:r>
            <w:r>
              <w:rPr>
                <w:rFonts w:ascii="Times New Roman" w:eastAsia="Calibri" w:hAnsi="Times New Roman" w:cs="Times New Roman"/>
                <w:color w:val="auto"/>
                <w:lang w:val="en-US"/>
              </w:rPr>
              <w:t>(</w:t>
            </w:r>
            <w:r w:rsidRPr="00D26E90">
              <w:rPr>
                <w:rFonts w:ascii="Times New Roman" w:eastAsia="Calibri" w:hAnsi="Times New Roman" w:cs="Times New Roman"/>
                <w:color w:val="auto"/>
              </w:rPr>
              <w:t>TDS</w:t>
            </w:r>
            <w:r>
              <w:rPr>
                <w:rFonts w:ascii="Times New Roman" w:eastAsia="Calibri" w:hAnsi="Times New Roman" w:cs="Times New Roman"/>
                <w:color w:val="auto"/>
                <w:lang w:val="en-US"/>
              </w:rPr>
              <w:t>)</w:t>
            </w:r>
          </w:p>
        </w:tc>
        <w:tc>
          <w:tcPr>
            <w:tcW w:w="570" w:type="pct"/>
            <w:vAlign w:val="center"/>
          </w:tcPr>
          <w:p w14:paraId="6D72EBB3"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6CC924E4"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rPr>
              <w:t>1</w:t>
            </w:r>
            <w:r>
              <w:rPr>
                <w:rFonts w:ascii="Times New Roman" w:hAnsi="Times New Roman" w:cs="Times New Roman"/>
                <w:color w:val="auto"/>
                <w:lang w:val="en-US"/>
              </w:rPr>
              <w:t>.</w:t>
            </w:r>
            <w:r w:rsidRPr="00D26E90">
              <w:rPr>
                <w:rFonts w:ascii="Times New Roman" w:hAnsi="Times New Roman" w:cs="Times New Roman"/>
                <w:color w:val="auto"/>
                <w:lang w:val="en-US"/>
              </w:rPr>
              <w:t>000</w:t>
            </w:r>
          </w:p>
        </w:tc>
        <w:tc>
          <w:tcPr>
            <w:tcW w:w="908" w:type="pct"/>
            <w:vMerge/>
          </w:tcPr>
          <w:p w14:paraId="7B992A32"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3DF4CB9B"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3B736224" w14:textId="77777777" w:rsidTr="0044788D">
        <w:trPr>
          <w:trHeight w:val="629"/>
          <w:jc w:val="center"/>
        </w:trPr>
        <w:tc>
          <w:tcPr>
            <w:tcW w:w="421" w:type="pct"/>
            <w:vAlign w:val="center"/>
          </w:tcPr>
          <w:p w14:paraId="266BE827"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5</w:t>
            </w:r>
          </w:p>
        </w:tc>
        <w:tc>
          <w:tcPr>
            <w:tcW w:w="1343" w:type="pct"/>
            <w:vAlign w:val="center"/>
          </w:tcPr>
          <w:p w14:paraId="14B5D5BF" w14:textId="77777777" w:rsidR="002D6D8A" w:rsidRPr="00D26E90" w:rsidRDefault="002D6D8A" w:rsidP="0044788D">
            <w:pPr>
              <w:ind w:right="72"/>
              <w:jc w:val="both"/>
              <w:rPr>
                <w:rFonts w:ascii="Times New Roman" w:hAnsi="Times New Roman" w:cs="Times New Roman"/>
                <w:color w:val="auto"/>
                <w:lang w:val="sv-SE"/>
              </w:rPr>
            </w:pPr>
            <w:r w:rsidRPr="00D26E90">
              <w:rPr>
                <w:rFonts w:ascii="Times New Roman" w:eastAsia="Calibri" w:hAnsi="Times New Roman" w:cs="Times New Roman"/>
                <w:color w:val="auto"/>
              </w:rPr>
              <w:t>Sunfua (tính theo H</w:t>
            </w:r>
            <w:r w:rsidRPr="00D26E90">
              <w:rPr>
                <w:rFonts w:ascii="Times New Roman" w:eastAsia="Calibri" w:hAnsi="Times New Roman" w:cs="Times New Roman"/>
                <w:color w:val="auto"/>
                <w:vertAlign w:val="subscript"/>
              </w:rPr>
              <w:t>2</w:t>
            </w:r>
            <w:r w:rsidRPr="00D26E90">
              <w:rPr>
                <w:rFonts w:ascii="Times New Roman" w:eastAsia="Calibri" w:hAnsi="Times New Roman" w:cs="Times New Roman"/>
                <w:color w:val="auto"/>
              </w:rPr>
              <w:t>S)</w:t>
            </w:r>
          </w:p>
        </w:tc>
        <w:tc>
          <w:tcPr>
            <w:tcW w:w="570" w:type="pct"/>
            <w:vAlign w:val="center"/>
          </w:tcPr>
          <w:p w14:paraId="1ED5AEFF"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06A71F5E"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rPr>
              <w:t>4</w:t>
            </w:r>
            <w:r>
              <w:rPr>
                <w:rFonts w:ascii="Times New Roman" w:hAnsi="Times New Roman" w:cs="Times New Roman"/>
                <w:color w:val="auto"/>
                <w:lang w:val="en-US"/>
              </w:rPr>
              <w:t>.</w:t>
            </w:r>
            <w:r w:rsidRPr="00D26E90">
              <w:rPr>
                <w:rFonts w:ascii="Times New Roman" w:hAnsi="Times New Roman" w:cs="Times New Roman"/>
                <w:color w:val="auto"/>
                <w:lang w:val="en-US"/>
              </w:rPr>
              <w:t>0</w:t>
            </w:r>
          </w:p>
        </w:tc>
        <w:tc>
          <w:tcPr>
            <w:tcW w:w="908" w:type="pct"/>
            <w:vMerge/>
          </w:tcPr>
          <w:p w14:paraId="546B0B80"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29A509BD"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7EE183AB" w14:textId="77777777" w:rsidTr="0044788D">
        <w:trPr>
          <w:trHeight w:val="480"/>
          <w:jc w:val="center"/>
        </w:trPr>
        <w:tc>
          <w:tcPr>
            <w:tcW w:w="421" w:type="pct"/>
            <w:vAlign w:val="center"/>
          </w:tcPr>
          <w:p w14:paraId="5488C7AF"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6</w:t>
            </w:r>
          </w:p>
        </w:tc>
        <w:tc>
          <w:tcPr>
            <w:tcW w:w="1343" w:type="pct"/>
            <w:vAlign w:val="center"/>
          </w:tcPr>
          <w:p w14:paraId="1E615ECA" w14:textId="77777777" w:rsidR="002D6D8A" w:rsidRPr="00D26E90" w:rsidRDefault="002D6D8A" w:rsidP="0044788D">
            <w:pPr>
              <w:ind w:right="72"/>
              <w:jc w:val="both"/>
              <w:rPr>
                <w:rFonts w:ascii="Times New Roman" w:hAnsi="Times New Roman" w:cs="Times New Roman"/>
                <w:color w:val="auto"/>
                <w:lang w:val="sv-SE"/>
              </w:rPr>
            </w:pPr>
            <w:r w:rsidRPr="00D26E90">
              <w:rPr>
                <w:rFonts w:ascii="Times New Roman" w:eastAsia="Calibri" w:hAnsi="Times New Roman" w:cs="Times New Roman"/>
                <w:color w:val="auto"/>
              </w:rPr>
              <w:t>Amoni (tính theo N)</w:t>
            </w:r>
          </w:p>
        </w:tc>
        <w:tc>
          <w:tcPr>
            <w:tcW w:w="570" w:type="pct"/>
            <w:vAlign w:val="center"/>
          </w:tcPr>
          <w:p w14:paraId="187E3989"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3D72018E"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rPr>
              <w:t>1</w:t>
            </w:r>
            <w:r w:rsidRPr="00D26E90">
              <w:rPr>
                <w:rFonts w:ascii="Times New Roman" w:hAnsi="Times New Roman" w:cs="Times New Roman"/>
                <w:color w:val="auto"/>
                <w:lang w:val="en-US"/>
              </w:rPr>
              <w:t>0</w:t>
            </w:r>
          </w:p>
        </w:tc>
        <w:tc>
          <w:tcPr>
            <w:tcW w:w="908" w:type="pct"/>
            <w:vMerge/>
          </w:tcPr>
          <w:p w14:paraId="59B274AF"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2E333E15"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1EA8EA0E" w14:textId="77777777" w:rsidTr="0044788D">
        <w:trPr>
          <w:trHeight w:val="811"/>
          <w:jc w:val="center"/>
        </w:trPr>
        <w:tc>
          <w:tcPr>
            <w:tcW w:w="421" w:type="pct"/>
            <w:vAlign w:val="center"/>
          </w:tcPr>
          <w:p w14:paraId="2C85215F"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7</w:t>
            </w:r>
          </w:p>
        </w:tc>
        <w:tc>
          <w:tcPr>
            <w:tcW w:w="1343" w:type="pct"/>
            <w:vAlign w:val="center"/>
          </w:tcPr>
          <w:p w14:paraId="0A5E02DF" w14:textId="77777777" w:rsidR="002D6D8A" w:rsidRDefault="002D6D8A" w:rsidP="0044788D">
            <w:pPr>
              <w:ind w:right="72"/>
              <w:jc w:val="both"/>
              <w:rPr>
                <w:rFonts w:ascii="Times New Roman" w:eastAsia="Calibri" w:hAnsi="Times New Roman" w:cs="Times New Roman"/>
                <w:color w:val="auto"/>
                <w:lang w:val="en-US"/>
              </w:rPr>
            </w:pPr>
            <w:r w:rsidRPr="00D26E90">
              <w:rPr>
                <w:rFonts w:ascii="Times New Roman" w:eastAsia="Calibri" w:hAnsi="Times New Roman" w:cs="Times New Roman"/>
                <w:color w:val="auto"/>
              </w:rPr>
              <w:t>Nitrat (NO</w:t>
            </w:r>
            <w:r w:rsidRPr="00D26E90">
              <w:rPr>
                <w:rFonts w:ascii="Times New Roman" w:eastAsia="Calibri" w:hAnsi="Times New Roman" w:cs="Times New Roman"/>
                <w:color w:val="auto"/>
                <w:vertAlign w:val="subscript"/>
              </w:rPr>
              <w:t>3</w:t>
            </w:r>
            <w:r w:rsidRPr="00D26E90">
              <w:rPr>
                <w:rFonts w:ascii="Times New Roman" w:eastAsia="Calibri" w:hAnsi="Times New Roman" w:cs="Times New Roman"/>
                <w:color w:val="auto"/>
                <w:vertAlign w:val="superscript"/>
              </w:rPr>
              <w:t>-</w:t>
            </w:r>
            <w:r w:rsidRPr="00D26E90">
              <w:rPr>
                <w:rFonts w:ascii="Times New Roman" w:eastAsia="Calibri" w:hAnsi="Times New Roman" w:cs="Times New Roman"/>
                <w:color w:val="auto"/>
              </w:rPr>
              <w:t>)</w:t>
            </w:r>
            <w:r>
              <w:rPr>
                <w:rFonts w:ascii="Times New Roman" w:eastAsia="Calibri" w:hAnsi="Times New Roman" w:cs="Times New Roman"/>
                <w:color w:val="auto"/>
                <w:lang w:val="en-US"/>
              </w:rPr>
              <w:t xml:space="preserve"> </w:t>
            </w:r>
          </w:p>
          <w:p w14:paraId="53A0D1D1" w14:textId="77777777" w:rsidR="002D6D8A" w:rsidRPr="003E7F24" w:rsidRDefault="002D6D8A" w:rsidP="0044788D">
            <w:pPr>
              <w:ind w:right="72"/>
              <w:jc w:val="both"/>
              <w:rPr>
                <w:rFonts w:ascii="Times New Roman" w:hAnsi="Times New Roman" w:cs="Times New Roman"/>
                <w:color w:val="auto"/>
                <w:lang w:val="en-US"/>
              </w:rPr>
            </w:pPr>
            <w:r w:rsidRPr="003E7F24">
              <w:rPr>
                <w:rFonts w:ascii="Times New Roman" w:eastAsia="Calibri" w:hAnsi="Times New Roman" w:cs="Times New Roman"/>
                <w:color w:val="auto"/>
                <w:lang w:val="en-US"/>
              </w:rPr>
              <w:t>(tính theo N)</w:t>
            </w:r>
          </w:p>
        </w:tc>
        <w:tc>
          <w:tcPr>
            <w:tcW w:w="570" w:type="pct"/>
            <w:vAlign w:val="center"/>
          </w:tcPr>
          <w:p w14:paraId="5B9E3097"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5EBAFFBF" w14:textId="77777777" w:rsidR="002D6D8A" w:rsidRPr="00D26E90" w:rsidRDefault="002D6D8A" w:rsidP="0044788D">
            <w:pPr>
              <w:ind w:right="72"/>
              <w:jc w:val="center"/>
              <w:rPr>
                <w:rFonts w:ascii="Times New Roman" w:hAnsi="Times New Roman" w:cs="Times New Roman"/>
                <w:color w:val="auto"/>
              </w:rPr>
            </w:pPr>
            <w:r w:rsidRPr="00D26E90">
              <w:rPr>
                <w:rFonts w:ascii="Times New Roman" w:hAnsi="Times New Roman" w:cs="Times New Roman"/>
                <w:color w:val="auto"/>
              </w:rPr>
              <w:t>50</w:t>
            </w:r>
          </w:p>
        </w:tc>
        <w:tc>
          <w:tcPr>
            <w:tcW w:w="908" w:type="pct"/>
            <w:vMerge/>
          </w:tcPr>
          <w:p w14:paraId="46F23BFF"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55F477E8"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43213692" w14:textId="77777777" w:rsidTr="0044788D">
        <w:trPr>
          <w:trHeight w:val="465"/>
          <w:jc w:val="center"/>
        </w:trPr>
        <w:tc>
          <w:tcPr>
            <w:tcW w:w="421" w:type="pct"/>
            <w:vAlign w:val="center"/>
          </w:tcPr>
          <w:p w14:paraId="5127EEB5"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8</w:t>
            </w:r>
          </w:p>
        </w:tc>
        <w:tc>
          <w:tcPr>
            <w:tcW w:w="1343" w:type="pct"/>
            <w:vAlign w:val="center"/>
          </w:tcPr>
          <w:p w14:paraId="03FD6482" w14:textId="77777777" w:rsidR="002D6D8A" w:rsidRPr="00D26E90" w:rsidRDefault="002D6D8A" w:rsidP="0044788D">
            <w:pPr>
              <w:ind w:right="72"/>
              <w:jc w:val="both"/>
              <w:rPr>
                <w:rFonts w:ascii="Times New Roman" w:hAnsi="Times New Roman" w:cs="Times New Roman"/>
                <w:color w:val="auto"/>
                <w:lang w:val="sv-SE"/>
              </w:rPr>
            </w:pPr>
            <w:r w:rsidRPr="00D26E90">
              <w:rPr>
                <w:rFonts w:ascii="Times New Roman" w:eastAsia="Calibri" w:hAnsi="Times New Roman" w:cs="Times New Roman"/>
                <w:color w:val="auto"/>
              </w:rPr>
              <w:t>Dầu mỡ động, thực vật</w:t>
            </w:r>
          </w:p>
        </w:tc>
        <w:tc>
          <w:tcPr>
            <w:tcW w:w="570" w:type="pct"/>
            <w:vAlign w:val="center"/>
          </w:tcPr>
          <w:p w14:paraId="2B057F08"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0CE72B67"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rPr>
              <w:t>2</w:t>
            </w:r>
            <w:r w:rsidRPr="00D26E90">
              <w:rPr>
                <w:rFonts w:ascii="Times New Roman" w:hAnsi="Times New Roman" w:cs="Times New Roman"/>
                <w:color w:val="auto"/>
                <w:lang w:val="en-US"/>
              </w:rPr>
              <w:t>0</w:t>
            </w:r>
          </w:p>
        </w:tc>
        <w:tc>
          <w:tcPr>
            <w:tcW w:w="908" w:type="pct"/>
            <w:vMerge/>
          </w:tcPr>
          <w:p w14:paraId="1B78CB90"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04260F2F"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1A8E02D3" w14:textId="77777777" w:rsidTr="0044788D">
        <w:trPr>
          <w:trHeight w:val="811"/>
          <w:jc w:val="center"/>
        </w:trPr>
        <w:tc>
          <w:tcPr>
            <w:tcW w:w="421" w:type="pct"/>
            <w:vAlign w:val="center"/>
          </w:tcPr>
          <w:p w14:paraId="6C37573A"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9</w:t>
            </w:r>
          </w:p>
        </w:tc>
        <w:tc>
          <w:tcPr>
            <w:tcW w:w="1343" w:type="pct"/>
            <w:vAlign w:val="center"/>
          </w:tcPr>
          <w:p w14:paraId="221A4442" w14:textId="77777777" w:rsidR="002D6D8A" w:rsidRPr="00D26E90" w:rsidRDefault="002D6D8A" w:rsidP="0044788D">
            <w:pPr>
              <w:ind w:right="72"/>
              <w:jc w:val="both"/>
              <w:rPr>
                <w:rFonts w:ascii="Times New Roman" w:hAnsi="Times New Roman" w:cs="Times New Roman"/>
                <w:color w:val="auto"/>
                <w:lang w:val="sv-SE"/>
              </w:rPr>
            </w:pPr>
            <w:r w:rsidRPr="00D26E90">
              <w:rPr>
                <w:rFonts w:ascii="Times New Roman" w:eastAsia="Calibri" w:hAnsi="Times New Roman" w:cs="Times New Roman"/>
                <w:color w:val="auto"/>
              </w:rPr>
              <w:t>Tổng các chất hoạt động bề mặt</w:t>
            </w:r>
          </w:p>
        </w:tc>
        <w:tc>
          <w:tcPr>
            <w:tcW w:w="570" w:type="pct"/>
            <w:vAlign w:val="center"/>
          </w:tcPr>
          <w:p w14:paraId="64B958F0"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3595DB89"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rPr>
              <w:t>1</w:t>
            </w:r>
            <w:r w:rsidRPr="00D26E90">
              <w:rPr>
                <w:rFonts w:ascii="Times New Roman" w:hAnsi="Times New Roman" w:cs="Times New Roman"/>
                <w:color w:val="auto"/>
                <w:lang w:val="en-US"/>
              </w:rPr>
              <w:t>0</w:t>
            </w:r>
          </w:p>
        </w:tc>
        <w:tc>
          <w:tcPr>
            <w:tcW w:w="908" w:type="pct"/>
            <w:vMerge/>
          </w:tcPr>
          <w:p w14:paraId="5113E345"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0302B95E"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44039B25" w14:textId="77777777" w:rsidTr="0044788D">
        <w:trPr>
          <w:trHeight w:val="811"/>
          <w:jc w:val="center"/>
        </w:trPr>
        <w:tc>
          <w:tcPr>
            <w:tcW w:w="421" w:type="pct"/>
            <w:vAlign w:val="center"/>
          </w:tcPr>
          <w:p w14:paraId="550F0A8E" w14:textId="77777777" w:rsidR="002D6D8A" w:rsidRPr="00D26E90" w:rsidRDefault="002D6D8A" w:rsidP="0044788D">
            <w:pPr>
              <w:ind w:right="72"/>
              <w:jc w:val="center"/>
              <w:rPr>
                <w:rFonts w:ascii="Times New Roman" w:hAnsi="Times New Roman" w:cs="Times New Roman"/>
                <w:color w:val="auto"/>
              </w:rPr>
            </w:pPr>
            <w:r w:rsidRPr="00D26E90">
              <w:rPr>
                <w:rFonts w:ascii="Times New Roman" w:hAnsi="Times New Roman" w:cs="Times New Roman"/>
                <w:color w:val="auto"/>
              </w:rPr>
              <w:t>10</w:t>
            </w:r>
          </w:p>
        </w:tc>
        <w:tc>
          <w:tcPr>
            <w:tcW w:w="1343" w:type="pct"/>
            <w:vAlign w:val="center"/>
          </w:tcPr>
          <w:p w14:paraId="3D14D961" w14:textId="77777777" w:rsidR="002D6D8A" w:rsidRDefault="002D6D8A" w:rsidP="0044788D">
            <w:pPr>
              <w:ind w:right="72"/>
              <w:jc w:val="both"/>
              <w:rPr>
                <w:rFonts w:ascii="Times New Roman" w:eastAsia="Calibri" w:hAnsi="Times New Roman" w:cs="Times New Roman"/>
                <w:color w:val="auto"/>
              </w:rPr>
            </w:pPr>
            <w:r w:rsidRPr="00D26E90">
              <w:rPr>
                <w:rFonts w:ascii="Times New Roman" w:eastAsia="Calibri" w:hAnsi="Times New Roman" w:cs="Times New Roman"/>
                <w:color w:val="auto"/>
              </w:rPr>
              <w:t>Phosphat (PO</w:t>
            </w:r>
            <w:r w:rsidRPr="00D26E90">
              <w:rPr>
                <w:rFonts w:ascii="Times New Roman" w:eastAsia="Calibri" w:hAnsi="Times New Roman" w:cs="Times New Roman"/>
                <w:color w:val="auto"/>
                <w:vertAlign w:val="subscript"/>
              </w:rPr>
              <w:t>4</w:t>
            </w:r>
            <w:r w:rsidRPr="00D26E90">
              <w:rPr>
                <w:rFonts w:ascii="Times New Roman" w:eastAsia="Calibri" w:hAnsi="Times New Roman" w:cs="Times New Roman"/>
                <w:color w:val="auto"/>
                <w:vertAlign w:val="superscript"/>
              </w:rPr>
              <w:t>3-</w:t>
            </w:r>
            <w:r w:rsidRPr="00D26E90">
              <w:rPr>
                <w:rFonts w:ascii="Times New Roman" w:eastAsia="Calibri" w:hAnsi="Times New Roman" w:cs="Times New Roman"/>
                <w:color w:val="auto"/>
              </w:rPr>
              <w:t>)</w:t>
            </w:r>
          </w:p>
          <w:p w14:paraId="63E43860" w14:textId="77777777" w:rsidR="002D6D8A" w:rsidRPr="00D26E90" w:rsidRDefault="002D6D8A" w:rsidP="0044788D">
            <w:pPr>
              <w:ind w:right="72"/>
              <w:jc w:val="both"/>
              <w:rPr>
                <w:rFonts w:ascii="Times New Roman" w:hAnsi="Times New Roman" w:cs="Times New Roman"/>
                <w:color w:val="auto"/>
              </w:rPr>
            </w:pPr>
            <w:r w:rsidRPr="003E7F24">
              <w:rPr>
                <w:rFonts w:ascii="Times New Roman" w:eastAsia="Calibri" w:hAnsi="Times New Roman" w:cs="Times New Roman"/>
                <w:color w:val="auto"/>
              </w:rPr>
              <w:t>(tính theo P)</w:t>
            </w:r>
          </w:p>
        </w:tc>
        <w:tc>
          <w:tcPr>
            <w:tcW w:w="570" w:type="pct"/>
            <w:vAlign w:val="center"/>
          </w:tcPr>
          <w:p w14:paraId="4553A86C"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mg/l</w:t>
            </w:r>
          </w:p>
        </w:tc>
        <w:tc>
          <w:tcPr>
            <w:tcW w:w="794" w:type="pct"/>
            <w:vAlign w:val="center"/>
          </w:tcPr>
          <w:p w14:paraId="35710024" w14:textId="77777777" w:rsidR="002D6D8A" w:rsidRPr="00D26E90" w:rsidRDefault="002D6D8A" w:rsidP="0044788D">
            <w:pPr>
              <w:ind w:right="72"/>
              <w:jc w:val="center"/>
              <w:rPr>
                <w:rFonts w:ascii="Times New Roman" w:hAnsi="Times New Roman" w:cs="Times New Roman"/>
                <w:color w:val="auto"/>
                <w:lang w:val="en-US"/>
              </w:rPr>
            </w:pPr>
            <w:r w:rsidRPr="00D26E90">
              <w:rPr>
                <w:rFonts w:ascii="Times New Roman" w:hAnsi="Times New Roman" w:cs="Times New Roman"/>
                <w:color w:val="auto"/>
              </w:rPr>
              <w:t>1</w:t>
            </w:r>
            <w:r w:rsidRPr="00D26E90">
              <w:rPr>
                <w:rFonts w:ascii="Times New Roman" w:hAnsi="Times New Roman" w:cs="Times New Roman"/>
                <w:color w:val="auto"/>
                <w:lang w:val="en-US"/>
              </w:rPr>
              <w:t>0</w:t>
            </w:r>
          </w:p>
        </w:tc>
        <w:tc>
          <w:tcPr>
            <w:tcW w:w="908" w:type="pct"/>
            <w:vMerge/>
          </w:tcPr>
          <w:p w14:paraId="4B1F34CD"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07398081" w14:textId="77777777" w:rsidR="002D6D8A" w:rsidRPr="00D26E90" w:rsidRDefault="002D6D8A" w:rsidP="0044788D">
            <w:pPr>
              <w:ind w:right="72"/>
              <w:jc w:val="center"/>
              <w:rPr>
                <w:rFonts w:ascii="Times New Roman" w:hAnsi="Times New Roman" w:cs="Times New Roman"/>
                <w:color w:val="auto"/>
                <w:lang w:val="sv-SE"/>
              </w:rPr>
            </w:pPr>
          </w:p>
        </w:tc>
      </w:tr>
      <w:tr w:rsidR="002D6D8A" w:rsidRPr="00D26E90" w14:paraId="382EA11D" w14:textId="77777777" w:rsidTr="0044788D">
        <w:trPr>
          <w:trHeight w:val="781"/>
          <w:jc w:val="center"/>
        </w:trPr>
        <w:tc>
          <w:tcPr>
            <w:tcW w:w="421" w:type="pct"/>
            <w:vAlign w:val="center"/>
          </w:tcPr>
          <w:p w14:paraId="5963C2D1"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10</w:t>
            </w:r>
          </w:p>
        </w:tc>
        <w:tc>
          <w:tcPr>
            <w:tcW w:w="1343" w:type="pct"/>
            <w:vAlign w:val="center"/>
          </w:tcPr>
          <w:p w14:paraId="6335A6BD" w14:textId="77777777" w:rsidR="002D6D8A" w:rsidRPr="00D26E90" w:rsidRDefault="002D6D8A" w:rsidP="0044788D">
            <w:pPr>
              <w:ind w:right="72"/>
              <w:jc w:val="both"/>
              <w:rPr>
                <w:rFonts w:ascii="Times New Roman" w:hAnsi="Times New Roman" w:cs="Times New Roman"/>
                <w:color w:val="auto"/>
                <w:lang w:val="sv-SE"/>
              </w:rPr>
            </w:pPr>
            <w:r w:rsidRPr="00D26E90">
              <w:rPr>
                <w:rFonts w:ascii="Times New Roman" w:eastAsia="Calibri" w:hAnsi="Times New Roman" w:cs="Times New Roman"/>
                <w:color w:val="auto"/>
              </w:rPr>
              <w:t>Coliform</w:t>
            </w:r>
          </w:p>
        </w:tc>
        <w:tc>
          <w:tcPr>
            <w:tcW w:w="570" w:type="pct"/>
            <w:vAlign w:val="center"/>
          </w:tcPr>
          <w:p w14:paraId="1C4A8032" w14:textId="77777777" w:rsidR="002D6D8A" w:rsidRPr="00D26E90" w:rsidRDefault="002D6D8A" w:rsidP="0044788D">
            <w:pPr>
              <w:ind w:right="72"/>
              <w:jc w:val="center"/>
              <w:rPr>
                <w:rFonts w:ascii="Times New Roman" w:hAnsi="Times New Roman" w:cs="Times New Roman"/>
                <w:color w:val="auto"/>
                <w:lang w:val="sv-SE"/>
              </w:rPr>
            </w:pPr>
            <w:r w:rsidRPr="00D26E90">
              <w:rPr>
                <w:rFonts w:ascii="Times New Roman" w:hAnsi="Times New Roman" w:cs="Times New Roman"/>
                <w:color w:val="auto"/>
                <w:lang w:val="sv-SE"/>
              </w:rPr>
              <w:t>MPN/ 100 ml</w:t>
            </w:r>
          </w:p>
        </w:tc>
        <w:tc>
          <w:tcPr>
            <w:tcW w:w="794" w:type="pct"/>
            <w:vAlign w:val="center"/>
          </w:tcPr>
          <w:p w14:paraId="7124C857" w14:textId="77777777" w:rsidR="002D6D8A" w:rsidRPr="00D26E90" w:rsidRDefault="002D6D8A" w:rsidP="0044788D">
            <w:pPr>
              <w:ind w:right="72"/>
              <w:jc w:val="center"/>
              <w:rPr>
                <w:rFonts w:ascii="Times New Roman" w:hAnsi="Times New Roman" w:cs="Times New Roman"/>
                <w:strike/>
                <w:color w:val="auto"/>
                <w:lang w:val="sv-SE"/>
              </w:rPr>
            </w:pPr>
            <w:r w:rsidRPr="00D26E90">
              <w:rPr>
                <w:rFonts w:ascii="Times New Roman" w:hAnsi="Times New Roman" w:cs="Times New Roman"/>
                <w:color w:val="auto"/>
              </w:rPr>
              <w:t>5</w:t>
            </w:r>
            <w:r w:rsidRPr="00D26E90">
              <w:rPr>
                <w:rFonts w:ascii="Times New Roman" w:hAnsi="Times New Roman" w:cs="Times New Roman"/>
                <w:color w:val="auto"/>
                <w:lang w:val="sv-SE"/>
              </w:rPr>
              <w:t>.000</w:t>
            </w:r>
          </w:p>
        </w:tc>
        <w:tc>
          <w:tcPr>
            <w:tcW w:w="908" w:type="pct"/>
            <w:vMerge/>
          </w:tcPr>
          <w:p w14:paraId="2B26AB11" w14:textId="77777777" w:rsidR="002D6D8A" w:rsidRPr="00D26E90" w:rsidRDefault="002D6D8A" w:rsidP="0044788D">
            <w:pPr>
              <w:ind w:right="72"/>
              <w:jc w:val="center"/>
              <w:rPr>
                <w:rFonts w:ascii="Times New Roman" w:hAnsi="Times New Roman" w:cs="Times New Roman"/>
                <w:color w:val="auto"/>
                <w:lang w:val="sv-SE"/>
              </w:rPr>
            </w:pPr>
          </w:p>
        </w:tc>
        <w:tc>
          <w:tcPr>
            <w:tcW w:w="964" w:type="pct"/>
            <w:vMerge/>
          </w:tcPr>
          <w:p w14:paraId="057D6F97" w14:textId="77777777" w:rsidR="002D6D8A" w:rsidRPr="00D26E90" w:rsidRDefault="002D6D8A" w:rsidP="0044788D">
            <w:pPr>
              <w:ind w:right="72"/>
              <w:jc w:val="center"/>
              <w:rPr>
                <w:rFonts w:ascii="Times New Roman" w:hAnsi="Times New Roman" w:cs="Times New Roman"/>
                <w:color w:val="auto"/>
                <w:lang w:val="sv-SE"/>
              </w:rPr>
            </w:pPr>
          </w:p>
        </w:tc>
      </w:tr>
    </w:tbl>
    <w:p w14:paraId="6FE7A448" w14:textId="77777777" w:rsidR="002D6D8A" w:rsidRPr="00D26E90" w:rsidRDefault="002D6D8A" w:rsidP="002D6D8A">
      <w:pPr>
        <w:spacing w:before="120" w:after="120"/>
        <w:ind w:right="72" w:firstLine="562"/>
        <w:jc w:val="both"/>
        <w:rPr>
          <w:rFonts w:ascii="Times New Roman" w:hAnsi="Times New Roman" w:cs="Times New Roman"/>
          <w:b/>
          <w:color w:val="auto"/>
          <w:sz w:val="28"/>
          <w:szCs w:val="28"/>
          <w:lang w:val="sv-SE"/>
        </w:rPr>
      </w:pPr>
      <w:r w:rsidRPr="00D26E90">
        <w:rPr>
          <w:rFonts w:ascii="Times New Roman" w:hAnsi="Times New Roman" w:cs="Times New Roman"/>
          <w:color w:val="auto"/>
          <w:sz w:val="28"/>
          <w:szCs w:val="28"/>
        </w:rPr>
        <w:t>Trường hợp khi có văn bản pháp luật quy định quy chuẩn mới thay thế hoặc bổ sung quy chuẩn hiện hành thì Chủ cơ sở phải tuân thủ việc áp dụng các quy chuẩn mới.</w:t>
      </w:r>
    </w:p>
    <w:p w14:paraId="24965AB0" w14:textId="77777777" w:rsidR="002D6D8A" w:rsidRPr="00622FF3" w:rsidRDefault="002D6D8A" w:rsidP="002D6D8A">
      <w:pPr>
        <w:pStyle w:val="Vnbnnidung20"/>
        <w:tabs>
          <w:tab w:val="left" w:pos="567"/>
        </w:tabs>
        <w:adjustRightInd w:val="0"/>
        <w:snapToGrid w:val="0"/>
        <w:spacing w:after="120"/>
        <w:jc w:val="both"/>
        <w:rPr>
          <w:sz w:val="28"/>
          <w:szCs w:val="28"/>
        </w:rPr>
      </w:pPr>
      <w:r w:rsidRPr="00622FF3">
        <w:rPr>
          <w:rFonts w:eastAsia="DengXian"/>
          <w:sz w:val="28"/>
          <w:szCs w:val="28"/>
          <w:lang w:eastAsia="vi-VN"/>
        </w:rPr>
        <w:lastRenderedPageBreak/>
        <w:tab/>
      </w:r>
      <w:r w:rsidRPr="00622FF3">
        <w:rPr>
          <w:rStyle w:val="Vnbnnidung2"/>
          <w:b/>
          <w:bCs/>
          <w:sz w:val="28"/>
          <w:szCs w:val="28"/>
          <w:lang w:eastAsia="vi-VN"/>
        </w:rPr>
        <w:t>2</w:t>
      </w:r>
      <w:bookmarkEnd w:id="5"/>
      <w:r w:rsidRPr="00622FF3">
        <w:rPr>
          <w:rStyle w:val="Vnbnnidung2"/>
          <w:b/>
          <w:bCs/>
          <w:sz w:val="28"/>
          <w:szCs w:val="28"/>
          <w:lang w:eastAsia="vi-VN"/>
        </w:rPr>
        <w:t xml:space="preserve">. Dòng nước thải xả vào nguồn nước tiếp nhận, nguồn tiếp nhận nước thải, vị trí xả nước thải </w:t>
      </w:r>
    </w:p>
    <w:p w14:paraId="3721E795" w14:textId="77777777" w:rsidR="002D6D8A" w:rsidRPr="00D26E90" w:rsidRDefault="002D6D8A" w:rsidP="002D6D8A">
      <w:pPr>
        <w:pStyle w:val="Vnbnnidung20"/>
        <w:tabs>
          <w:tab w:val="left" w:pos="567"/>
        </w:tabs>
        <w:adjustRightInd w:val="0"/>
        <w:snapToGrid w:val="0"/>
        <w:spacing w:after="120"/>
        <w:jc w:val="both"/>
        <w:rPr>
          <w:rStyle w:val="Vnbnnidung2"/>
          <w:sz w:val="28"/>
          <w:szCs w:val="28"/>
          <w:lang w:eastAsia="vi-VN"/>
        </w:rPr>
      </w:pPr>
      <w:bookmarkStart w:id="8" w:name="bookmark1758"/>
      <w:r w:rsidRPr="00622FF3">
        <w:rPr>
          <w:rStyle w:val="Vnbnnidung2"/>
          <w:sz w:val="28"/>
          <w:szCs w:val="28"/>
          <w:lang w:eastAsia="vi-VN"/>
        </w:rPr>
        <w:tab/>
      </w:r>
      <w:r w:rsidRPr="00D26E90">
        <w:rPr>
          <w:rStyle w:val="Vnbnnidung2"/>
          <w:sz w:val="28"/>
          <w:szCs w:val="28"/>
          <w:lang w:eastAsia="vi-VN"/>
        </w:rPr>
        <w:tab/>
      </w:r>
      <w:r w:rsidRPr="00D26E90">
        <w:rPr>
          <w:rStyle w:val="Vnbnnidung2"/>
          <w:sz w:val="28"/>
          <w:szCs w:val="28"/>
          <w:lang w:eastAsia="vi-VN"/>
        </w:rPr>
        <w:tab/>
      </w:r>
      <w:r w:rsidRPr="00D26E90">
        <w:rPr>
          <w:rStyle w:val="Vnbnnidung2"/>
          <w:sz w:val="28"/>
          <w:szCs w:val="28"/>
          <w:lang w:eastAsia="vi-VN"/>
        </w:rPr>
        <w:tab/>
        <w:t>2</w:t>
      </w:r>
      <w:bookmarkEnd w:id="8"/>
      <w:r w:rsidRPr="00D26E90">
        <w:rPr>
          <w:rStyle w:val="Vnbnnidung2"/>
          <w:sz w:val="28"/>
          <w:szCs w:val="28"/>
          <w:lang w:eastAsia="vi-VN"/>
        </w:rPr>
        <w:t xml:space="preserve">.1. Nguồn tiếp nhận nước thải: Nước thải </w:t>
      </w:r>
      <w:r w:rsidRPr="00D26E90">
        <w:rPr>
          <w:rStyle w:val="Vnbnnidung2"/>
          <w:sz w:val="28"/>
          <w:szCs w:val="28"/>
          <w:lang w:val="vi-VN" w:eastAsia="vi-VN"/>
        </w:rPr>
        <w:t xml:space="preserve">sinh hoạt </w:t>
      </w:r>
      <w:r w:rsidRPr="00D26E90">
        <w:rPr>
          <w:rStyle w:val="Vnbnnidung2"/>
          <w:sz w:val="28"/>
          <w:szCs w:val="28"/>
          <w:lang w:eastAsia="vi-VN"/>
        </w:rPr>
        <w:t xml:space="preserve">sau khi được xử lý </w:t>
      </w:r>
      <w:r w:rsidRPr="00D26E90">
        <w:rPr>
          <w:rStyle w:val="Vnbnnidung2"/>
          <w:sz w:val="28"/>
          <w:szCs w:val="28"/>
          <w:lang w:val="vi-VN" w:eastAsia="vi-VN"/>
        </w:rPr>
        <w:t xml:space="preserve">sơ bộ bằng bể tự hoại </w:t>
      </w:r>
      <w:r>
        <w:rPr>
          <w:rStyle w:val="Vnbnnidung2"/>
          <w:sz w:val="28"/>
          <w:szCs w:val="28"/>
          <w:lang w:eastAsia="vi-VN"/>
        </w:rPr>
        <w:t>3</w:t>
      </w:r>
      <w:r w:rsidRPr="00D26E90">
        <w:rPr>
          <w:rStyle w:val="Vnbnnidung2"/>
          <w:sz w:val="28"/>
          <w:szCs w:val="28"/>
          <w:lang w:val="vi-VN" w:eastAsia="vi-VN"/>
        </w:rPr>
        <w:t xml:space="preserve"> ngăn </w:t>
      </w:r>
      <w:r w:rsidRPr="00D26E90">
        <w:rPr>
          <w:rStyle w:val="Vnbnnidung2"/>
          <w:sz w:val="28"/>
          <w:szCs w:val="28"/>
          <w:lang w:eastAsia="vi-VN"/>
        </w:rPr>
        <w:t xml:space="preserve">của cơ sở đạt QCVN </w:t>
      </w:r>
      <w:r w:rsidRPr="00D26E90">
        <w:rPr>
          <w:rStyle w:val="Vnbnnidung2"/>
          <w:sz w:val="28"/>
          <w:szCs w:val="28"/>
          <w:lang w:val="vi-VN" w:eastAsia="vi-VN"/>
        </w:rPr>
        <w:t>14</w:t>
      </w:r>
      <w:r w:rsidRPr="00D26E90">
        <w:rPr>
          <w:rStyle w:val="Vnbnnidung2"/>
          <w:sz w:val="28"/>
          <w:szCs w:val="28"/>
          <w:lang w:eastAsia="vi-VN"/>
        </w:rPr>
        <w:t>:20</w:t>
      </w:r>
      <w:r w:rsidRPr="00D26E90">
        <w:rPr>
          <w:rStyle w:val="Vnbnnidung2"/>
          <w:sz w:val="28"/>
          <w:szCs w:val="28"/>
          <w:lang w:val="vi-VN" w:eastAsia="vi-VN"/>
        </w:rPr>
        <w:t>08</w:t>
      </w:r>
      <w:r w:rsidRPr="00D26E90">
        <w:rPr>
          <w:rStyle w:val="Vnbnnidung2"/>
          <w:sz w:val="28"/>
          <w:szCs w:val="28"/>
          <w:lang w:eastAsia="vi-VN"/>
        </w:rPr>
        <w:t xml:space="preserve">/BTNMT (cột </w:t>
      </w:r>
      <w:r w:rsidRPr="00D26E90">
        <w:rPr>
          <w:sz w:val="28"/>
          <w:szCs w:val="28"/>
        </w:rPr>
        <w:t>B</w:t>
      </w:r>
      <w:r w:rsidRPr="00D26E90">
        <w:rPr>
          <w:rStyle w:val="Vnbnnidung2"/>
          <w:sz w:val="28"/>
          <w:szCs w:val="28"/>
          <w:lang w:eastAsia="vi-VN"/>
        </w:rPr>
        <w:t xml:space="preserve">), sau đó </w:t>
      </w:r>
      <w:r w:rsidRPr="00D26E90">
        <w:rPr>
          <w:rStyle w:val="Vnbnnidung2"/>
          <w:sz w:val="28"/>
          <w:szCs w:val="28"/>
          <w:lang w:val="vi-VN" w:eastAsia="vi-VN"/>
        </w:rPr>
        <w:t xml:space="preserve">theo đường ống </w:t>
      </w:r>
      <w:r w:rsidRPr="00D26E90">
        <w:rPr>
          <w:rStyle w:val="Vnbnnidung2"/>
          <w:sz w:val="28"/>
          <w:szCs w:val="28"/>
          <w:lang w:eastAsia="vi-VN"/>
        </w:rPr>
        <w:t xml:space="preserve">thoát nước thải </w:t>
      </w:r>
      <w:r w:rsidRPr="00D26E90">
        <w:rPr>
          <w:rStyle w:val="Vnbnnidung2"/>
          <w:sz w:val="28"/>
          <w:szCs w:val="28"/>
          <w:lang w:val="vi-VN" w:eastAsia="vi-VN"/>
        </w:rPr>
        <w:t xml:space="preserve">ra </w:t>
      </w:r>
      <w:r>
        <w:rPr>
          <w:rStyle w:val="Vnbnnidung2"/>
          <w:sz w:val="28"/>
          <w:szCs w:val="28"/>
          <w:lang w:eastAsia="vi-VN"/>
        </w:rPr>
        <w:t>h</w:t>
      </w:r>
      <w:r w:rsidRPr="00A462BE">
        <w:rPr>
          <w:rStyle w:val="Vnbnnidung2"/>
          <w:sz w:val="28"/>
          <w:szCs w:val="28"/>
          <w:lang w:val="vi-VN" w:eastAsia="vi-VN"/>
        </w:rPr>
        <w:t>ệ thống thoát nước chung trên tuyến đường các xã Hoàng Đồng, xã Quảng Lạc, phường Vĩnh Trại, phường Đông Kinh, phường Chi Lăng, phường Hoàng Văn Thụ, phường Tam Thanh, thành phố Lạng Sơn</w:t>
      </w:r>
      <w:r w:rsidRPr="00D26E90">
        <w:rPr>
          <w:rStyle w:val="Vnbnnidung2"/>
          <w:sz w:val="28"/>
          <w:szCs w:val="28"/>
          <w:lang w:val="vi-VN" w:eastAsia="vi-VN"/>
        </w:rPr>
        <w:t>.</w:t>
      </w:r>
    </w:p>
    <w:p w14:paraId="2ABE0A35" w14:textId="23C18CB7" w:rsidR="002D6D8A" w:rsidRPr="00D26E90" w:rsidRDefault="002D6D8A" w:rsidP="002D6D8A">
      <w:pPr>
        <w:pStyle w:val="Vnbnnidung20"/>
        <w:tabs>
          <w:tab w:val="left" w:pos="567"/>
        </w:tabs>
        <w:adjustRightInd w:val="0"/>
        <w:snapToGrid w:val="0"/>
        <w:spacing w:after="120"/>
        <w:jc w:val="both"/>
        <w:rPr>
          <w:rStyle w:val="Vnbnnidung2"/>
          <w:sz w:val="28"/>
          <w:szCs w:val="28"/>
          <w:lang w:eastAsia="vi-VN"/>
        </w:rPr>
      </w:pPr>
      <w:bookmarkStart w:id="9" w:name="bookmark1759"/>
      <w:r w:rsidRPr="00D26E90">
        <w:rPr>
          <w:rStyle w:val="Vnbnnidung2"/>
          <w:sz w:val="28"/>
          <w:szCs w:val="28"/>
          <w:lang w:eastAsia="vi-VN"/>
        </w:rPr>
        <w:tab/>
        <w:t>2</w:t>
      </w:r>
      <w:bookmarkEnd w:id="9"/>
      <w:r w:rsidRPr="00D26E90">
        <w:rPr>
          <w:rStyle w:val="Vnbnnidung2"/>
          <w:sz w:val="28"/>
          <w:szCs w:val="28"/>
          <w:lang w:eastAsia="vi-VN"/>
        </w:rPr>
        <w:t>.2. Vị trí xả nước thải</w:t>
      </w:r>
      <w:r w:rsidRPr="00D26E90">
        <w:rPr>
          <w:rStyle w:val="Vnbnnidung2"/>
          <w:iCs/>
          <w:sz w:val="28"/>
          <w:szCs w:val="28"/>
          <w:lang w:eastAsia="vi-VN"/>
        </w:rPr>
        <w:t>:</w:t>
      </w:r>
      <w:r w:rsidRPr="00D26E90">
        <w:rPr>
          <w:rStyle w:val="Vnbnnidung2"/>
          <w:sz w:val="28"/>
          <w:szCs w:val="28"/>
          <w:lang w:eastAsia="vi-VN"/>
        </w:rPr>
        <w:t xml:space="preserve"> </w:t>
      </w:r>
      <w:r w:rsidR="006E62A2">
        <w:rPr>
          <w:rStyle w:val="Vnbnnidung2"/>
          <w:sz w:val="28"/>
          <w:szCs w:val="28"/>
          <w:lang w:eastAsia="vi-VN"/>
        </w:rPr>
        <w:t>gồm 07 vị trí.</w:t>
      </w:r>
    </w:p>
    <w:p w14:paraId="579A6D3E" w14:textId="6188B676"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w:t>
      </w:r>
      <w:r w:rsidR="002D6D8A" w:rsidRPr="00D26E90">
        <w:rPr>
          <w:rStyle w:val="Vnbnnidung2"/>
          <w:sz w:val="28"/>
          <w:szCs w:val="28"/>
          <w:lang w:eastAsia="vi-VN"/>
        </w:rPr>
        <w:t xml:space="preserve"> Trạm y tế xã Hoàng Đồng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Quốc lộ 1A, xã Hoàng Đồng, thành phố Lạng Sơn, Tỉnh Lạng Sơn</w:t>
      </w:r>
      <w:r w:rsidR="002D6D8A" w:rsidRPr="00D26E90">
        <w:rPr>
          <w:sz w:val="28"/>
          <w:szCs w:val="28"/>
        </w:rPr>
        <w:t>.</w:t>
      </w:r>
      <w:r w:rsidR="002D6D8A" w:rsidRPr="00D26E90">
        <w:rPr>
          <w:sz w:val="28"/>
          <w:szCs w:val="28"/>
          <w:lang w:val="sv-SE"/>
        </w:rPr>
        <w:t xml:space="preserve"> Tọa độ vị trí xả nước thải </w:t>
      </w:r>
      <w:bookmarkStart w:id="10" w:name="_Hlk157003702"/>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w:t>
      </w:r>
      <w:bookmarkEnd w:id="10"/>
      <w:r w:rsidR="002D6D8A" w:rsidRPr="00D26E90">
        <w:rPr>
          <w:sz w:val="28"/>
          <w:szCs w:val="28"/>
          <w:lang w:val="sv-SE"/>
        </w:rPr>
        <w:t xml:space="preserve"> X = 1067456, Y = </w:t>
      </w:r>
      <w:r w:rsidR="002D6D8A" w:rsidRPr="00D26E90">
        <w:rPr>
          <w:sz w:val="28"/>
          <w:szCs w:val="28"/>
          <w:lang w:val="vi-VN"/>
        </w:rPr>
        <w:t>218843</w:t>
      </w:r>
      <w:r w:rsidR="002D6D8A" w:rsidRPr="00D26E90">
        <w:rPr>
          <w:sz w:val="28"/>
          <w:szCs w:val="28"/>
          <w:lang w:val="sv-SE"/>
        </w:rPr>
        <w:t>.</w:t>
      </w:r>
    </w:p>
    <w:p w14:paraId="5A5DC321" w14:textId="4ADC3726"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 xml:space="preserve">- </w:t>
      </w:r>
      <w:r w:rsidR="002D6D8A" w:rsidRPr="00D26E90">
        <w:rPr>
          <w:rStyle w:val="Vnbnnidung2"/>
          <w:sz w:val="28"/>
          <w:szCs w:val="28"/>
          <w:lang w:eastAsia="vi-VN"/>
        </w:rPr>
        <w:t xml:space="preserve">Trạm y tế xã Hoàng Đồng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đường DT234B, xã Quang Lạc, Thành phố Lạng Sơn, Tỉnh Lạng Sơn</w:t>
      </w:r>
      <w:r w:rsidR="002D6D8A" w:rsidRPr="00D26E90">
        <w:rPr>
          <w:sz w:val="28"/>
          <w:szCs w:val="28"/>
        </w:rPr>
        <w:t>.</w:t>
      </w:r>
      <w:r w:rsidR="002D6D8A" w:rsidRPr="00D26E90">
        <w:rPr>
          <w:sz w:val="28"/>
          <w:szCs w:val="28"/>
          <w:lang w:val="sv-SE"/>
        </w:rPr>
        <w:t xml:space="preserve"> Tọa độ vị trí xả nước thải  </w:t>
      </w:r>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 X = 1067356; Y = 218299.</w:t>
      </w:r>
    </w:p>
    <w:p w14:paraId="5A13C07F" w14:textId="16ACF21D"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w:t>
      </w:r>
      <w:r w:rsidR="002D6D8A" w:rsidRPr="00D26E90">
        <w:rPr>
          <w:rStyle w:val="Vnbnnidung2"/>
          <w:sz w:val="28"/>
          <w:szCs w:val="28"/>
          <w:lang w:eastAsia="vi-VN"/>
        </w:rPr>
        <w:t xml:space="preserve"> Trạm y tế phường Vĩnh Trại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đường Đoàn Thị Điểm, Hoàng Văn Thụ, Thành phố Lạng Sơn, tỉnh Lạng Sơn</w:t>
      </w:r>
      <w:r w:rsidR="002D6D8A" w:rsidRPr="00D26E90">
        <w:rPr>
          <w:sz w:val="28"/>
          <w:szCs w:val="28"/>
        </w:rPr>
        <w:t xml:space="preserve">. </w:t>
      </w:r>
      <w:r w:rsidR="002D6D8A" w:rsidRPr="00D26E90">
        <w:rPr>
          <w:sz w:val="28"/>
          <w:szCs w:val="28"/>
          <w:lang w:val="sv-SE"/>
        </w:rPr>
        <w:t xml:space="preserve">Tọa độ vị trí xả nước thải </w:t>
      </w:r>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 X= 1067605; Y = 218562.</w:t>
      </w:r>
    </w:p>
    <w:p w14:paraId="42CCBD79" w14:textId="06D5F096"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w:t>
      </w:r>
      <w:r w:rsidR="002D6D8A" w:rsidRPr="00D26E90">
        <w:rPr>
          <w:rStyle w:val="Vnbnnidung2"/>
          <w:sz w:val="28"/>
          <w:szCs w:val="28"/>
          <w:lang w:eastAsia="vi-VN"/>
        </w:rPr>
        <w:t xml:space="preserve"> Trạm y tế phường Hoàng Văn Thụ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Số 251, đường Bắc Sơn, phường Hoàng Văn Thụ, thành phố Lạng Sơn, tỉnh Lạng Sơn</w:t>
      </w:r>
      <w:r w:rsidR="002D6D8A" w:rsidRPr="00D26E90">
        <w:rPr>
          <w:sz w:val="28"/>
          <w:szCs w:val="28"/>
        </w:rPr>
        <w:t xml:space="preserve">. </w:t>
      </w:r>
      <w:r w:rsidR="002D6D8A" w:rsidRPr="00D26E90">
        <w:rPr>
          <w:sz w:val="28"/>
          <w:szCs w:val="28"/>
          <w:lang w:val="sv-SE"/>
        </w:rPr>
        <w:t>Tọa độ vị trí xả nước thải</w:t>
      </w:r>
      <w:r w:rsidR="002D6D8A" w:rsidRPr="00D26E90">
        <w:rPr>
          <w:sz w:val="28"/>
          <w:szCs w:val="28"/>
          <w:lang w:val="vi-VN"/>
        </w:rPr>
        <w:t xml:space="preserve"> </w:t>
      </w:r>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 X= 1067593; Y = 218611.</w:t>
      </w:r>
    </w:p>
    <w:p w14:paraId="438DB608" w14:textId="1196F056"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w:t>
      </w:r>
      <w:r w:rsidR="002D6D8A" w:rsidRPr="00D26E90">
        <w:rPr>
          <w:rStyle w:val="Vnbnnidung2"/>
          <w:sz w:val="28"/>
          <w:szCs w:val="28"/>
          <w:lang w:eastAsia="vi-VN"/>
        </w:rPr>
        <w:t xml:space="preserve"> Trạm y tế phường Đông Kinh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số 12, đường Lý Thái Tổ,</w:t>
      </w:r>
      <w:r w:rsidR="002D6D8A">
        <w:rPr>
          <w:sz w:val="28"/>
          <w:szCs w:val="28"/>
        </w:rPr>
        <w:t xml:space="preserve"> </w:t>
      </w:r>
      <w:r w:rsidR="002D6D8A" w:rsidRPr="00D26E90">
        <w:rPr>
          <w:sz w:val="28"/>
          <w:szCs w:val="28"/>
          <w:lang w:val="vi-VN"/>
        </w:rPr>
        <w:t>phường Đông Kinh, Thành phố Lạng Sơn, tỉnh Lạng Sơn</w:t>
      </w:r>
      <w:r w:rsidR="002D6D8A" w:rsidRPr="00D26E90">
        <w:rPr>
          <w:sz w:val="28"/>
          <w:szCs w:val="28"/>
        </w:rPr>
        <w:t xml:space="preserve">. </w:t>
      </w:r>
      <w:r w:rsidR="002D6D8A" w:rsidRPr="00D26E90">
        <w:rPr>
          <w:sz w:val="28"/>
          <w:szCs w:val="28"/>
          <w:lang w:val="sv-SE"/>
        </w:rPr>
        <w:t>Tọa độ vị trí xả nước thải</w:t>
      </w:r>
      <w:r w:rsidR="002D6D8A" w:rsidRPr="00D26E90">
        <w:rPr>
          <w:sz w:val="28"/>
          <w:szCs w:val="28"/>
          <w:lang w:val="vi-VN"/>
        </w:rPr>
        <w:t xml:space="preserve"> </w:t>
      </w:r>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 X= 1067614; Y = 218455.</w:t>
      </w:r>
    </w:p>
    <w:p w14:paraId="2E8D1A0A" w14:textId="0E81517C"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w:t>
      </w:r>
      <w:r w:rsidR="002D6D8A" w:rsidRPr="00D26E90">
        <w:rPr>
          <w:rStyle w:val="Vnbnnidung2"/>
          <w:sz w:val="28"/>
          <w:szCs w:val="28"/>
          <w:lang w:eastAsia="vi-VN"/>
        </w:rPr>
        <w:t xml:space="preserve"> Trạm y tế phường Chi Lăng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số 35 đường Trần Hưng Đạo, phường Chi Lăng, Thành phố Lạng Sơn, tỉnh Lạng Sơn</w:t>
      </w:r>
      <w:r w:rsidR="002D6D8A" w:rsidRPr="00D26E90">
        <w:rPr>
          <w:sz w:val="28"/>
          <w:szCs w:val="28"/>
        </w:rPr>
        <w:t xml:space="preserve">. </w:t>
      </w:r>
      <w:r w:rsidR="002D6D8A" w:rsidRPr="00D26E90">
        <w:rPr>
          <w:sz w:val="28"/>
          <w:szCs w:val="28"/>
          <w:lang w:val="sv-SE"/>
        </w:rPr>
        <w:t>Tọa độ vị trí xả nước thải</w:t>
      </w:r>
      <w:r w:rsidR="002D6D8A" w:rsidRPr="00D26E90">
        <w:rPr>
          <w:sz w:val="28"/>
          <w:szCs w:val="28"/>
          <w:lang w:val="vi-VN"/>
        </w:rPr>
        <w:t xml:space="preserve"> </w:t>
      </w:r>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 X= 1067520; Y = 218462.</w:t>
      </w:r>
    </w:p>
    <w:p w14:paraId="762CAFE5" w14:textId="66415ED0" w:rsidR="002D6D8A" w:rsidRPr="00D26E90" w:rsidRDefault="006E62A2" w:rsidP="002D6D8A">
      <w:pPr>
        <w:pStyle w:val="Vnbnnidung20"/>
        <w:tabs>
          <w:tab w:val="left" w:pos="567"/>
        </w:tabs>
        <w:adjustRightInd w:val="0"/>
        <w:snapToGrid w:val="0"/>
        <w:spacing w:after="120"/>
        <w:ind w:firstLine="562"/>
        <w:jc w:val="both"/>
        <w:rPr>
          <w:sz w:val="28"/>
          <w:szCs w:val="28"/>
          <w:lang w:val="sv-SE"/>
        </w:rPr>
      </w:pPr>
      <w:r>
        <w:rPr>
          <w:rStyle w:val="Vnbnnidung2"/>
          <w:sz w:val="28"/>
          <w:szCs w:val="28"/>
          <w:lang w:eastAsia="vi-VN"/>
        </w:rPr>
        <w:t>-</w:t>
      </w:r>
      <w:r w:rsidR="002D6D8A" w:rsidRPr="00D26E90">
        <w:rPr>
          <w:rStyle w:val="Vnbnnidung2"/>
          <w:sz w:val="28"/>
          <w:szCs w:val="28"/>
          <w:lang w:eastAsia="vi-VN"/>
        </w:rPr>
        <w:t xml:space="preserve"> Trạm y tế phường Tam Thanh </w:t>
      </w:r>
      <w:r w:rsidR="00A7367F">
        <w:rPr>
          <w:rStyle w:val="Vnbnnidung2"/>
          <w:sz w:val="28"/>
          <w:szCs w:val="28"/>
          <w:lang w:eastAsia="vi-VN"/>
        </w:rPr>
        <w:t>t</w:t>
      </w:r>
      <w:r w:rsidR="002D6D8A" w:rsidRPr="00D26E90">
        <w:rPr>
          <w:rStyle w:val="Vnbnnidung2"/>
          <w:sz w:val="28"/>
          <w:szCs w:val="28"/>
          <w:lang w:eastAsia="vi-VN"/>
        </w:rPr>
        <w:t xml:space="preserve">ại </w:t>
      </w:r>
      <w:r w:rsidR="002D6D8A" w:rsidRPr="00D26E90">
        <w:rPr>
          <w:sz w:val="28"/>
          <w:szCs w:val="28"/>
          <w:lang w:val="vi-VN"/>
        </w:rPr>
        <w:t>số 72 đường Giáp Nhất phường Tam Thanh, Thành phố Lạng Sơn, tỉnh Lạng Sơn</w:t>
      </w:r>
      <w:r w:rsidR="002D6D8A" w:rsidRPr="00D26E90">
        <w:rPr>
          <w:sz w:val="28"/>
          <w:szCs w:val="28"/>
        </w:rPr>
        <w:t xml:space="preserve">. </w:t>
      </w:r>
      <w:r w:rsidR="002D6D8A" w:rsidRPr="00D26E90">
        <w:rPr>
          <w:sz w:val="28"/>
          <w:szCs w:val="28"/>
          <w:lang w:val="sv-SE"/>
        </w:rPr>
        <w:t>Tọa độ vị trí xả nước thải</w:t>
      </w:r>
      <w:r w:rsidR="002D6D8A" w:rsidRPr="00D26E90">
        <w:rPr>
          <w:sz w:val="28"/>
          <w:szCs w:val="28"/>
          <w:lang w:val="vi-VN"/>
        </w:rPr>
        <w:t xml:space="preserve"> </w:t>
      </w:r>
      <w:r w:rsidR="002D6D8A" w:rsidRPr="00D26E90">
        <w:rPr>
          <w:i/>
          <w:iCs/>
          <w:sz w:val="28"/>
          <w:szCs w:val="28"/>
          <w:lang w:val="sv-SE"/>
        </w:rPr>
        <w:t>(theo hệ tọa độ VN2000, kinh tuyến trục 107</w:t>
      </w:r>
      <w:r w:rsidR="002D6D8A" w:rsidRPr="00D26E90">
        <w:rPr>
          <w:i/>
          <w:iCs/>
          <w:sz w:val="28"/>
          <w:szCs w:val="28"/>
          <w:vertAlign w:val="superscript"/>
          <w:lang w:val="sv-SE"/>
        </w:rPr>
        <w:t>0</w:t>
      </w:r>
      <w:r w:rsidR="002D6D8A" w:rsidRPr="00D26E90">
        <w:rPr>
          <w:i/>
          <w:iCs/>
          <w:sz w:val="28"/>
          <w:szCs w:val="28"/>
          <w:lang w:val="sv-SE"/>
        </w:rPr>
        <w:t>15’, múi chiếu 3</w:t>
      </w:r>
      <w:r w:rsidR="002D6D8A" w:rsidRPr="00D26E90">
        <w:rPr>
          <w:i/>
          <w:iCs/>
          <w:sz w:val="28"/>
          <w:szCs w:val="28"/>
          <w:vertAlign w:val="superscript"/>
          <w:lang w:val="sv-SE"/>
        </w:rPr>
        <w:t>0</w:t>
      </w:r>
      <w:r w:rsidR="002D6D8A" w:rsidRPr="00D26E90">
        <w:rPr>
          <w:i/>
          <w:iCs/>
          <w:sz w:val="28"/>
          <w:szCs w:val="28"/>
          <w:lang w:val="sv-SE"/>
        </w:rPr>
        <w:t>)</w:t>
      </w:r>
      <w:r w:rsidR="002D6D8A" w:rsidRPr="00D26E90">
        <w:rPr>
          <w:sz w:val="28"/>
          <w:szCs w:val="28"/>
          <w:lang w:val="sv-SE"/>
        </w:rPr>
        <w:t>: X= 1067519; Y = 218565</w:t>
      </w:r>
    </w:p>
    <w:p w14:paraId="2B64E239" w14:textId="7B925F91" w:rsidR="002D6D8A" w:rsidRDefault="002D6D8A" w:rsidP="002D6D8A">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bookmarkStart w:id="11" w:name="bookmark1762"/>
      <w:r w:rsidRPr="00D26E90">
        <w:rPr>
          <w:rStyle w:val="Vnbnnidung2"/>
          <w:sz w:val="28"/>
          <w:szCs w:val="28"/>
          <w:lang w:eastAsia="vi-VN"/>
        </w:rPr>
        <w:t>2</w:t>
      </w:r>
      <w:bookmarkEnd w:id="11"/>
      <w:r w:rsidRPr="00D26E90">
        <w:rPr>
          <w:rStyle w:val="Vnbnnidung2"/>
          <w:sz w:val="28"/>
          <w:szCs w:val="28"/>
          <w:lang w:eastAsia="vi-VN"/>
        </w:rPr>
        <w:t xml:space="preserve">.3. Lưu lượng xả nước thải lớn nhất: </w:t>
      </w:r>
      <w:r w:rsidR="00886FF5">
        <w:rPr>
          <w:rStyle w:val="Vnbnnidung2"/>
          <w:sz w:val="28"/>
          <w:szCs w:val="28"/>
          <w:lang w:eastAsia="vi-VN"/>
        </w:rPr>
        <w:t xml:space="preserve">Tổng lưu lượng là </w:t>
      </w:r>
      <w:r w:rsidRPr="00D26E90">
        <w:rPr>
          <w:rStyle w:val="Vnbnnidung2"/>
          <w:sz w:val="28"/>
          <w:szCs w:val="28"/>
          <w:lang w:eastAsia="vi-VN"/>
        </w:rPr>
        <w:t>34,59</w:t>
      </w:r>
      <w:r w:rsidRPr="00D26E90">
        <w:rPr>
          <w:sz w:val="28"/>
          <w:szCs w:val="28"/>
        </w:rPr>
        <w:t xml:space="preserve"> m</w:t>
      </w:r>
      <w:r w:rsidRPr="00D26E90">
        <w:rPr>
          <w:sz w:val="28"/>
          <w:szCs w:val="28"/>
          <w:vertAlign w:val="superscript"/>
        </w:rPr>
        <w:t>3</w:t>
      </w:r>
      <w:r w:rsidRPr="00D26E90">
        <w:rPr>
          <w:sz w:val="28"/>
          <w:szCs w:val="28"/>
        </w:rPr>
        <w:t>/ngày.đêm</w:t>
      </w:r>
      <w:r w:rsidRPr="00D26E90">
        <w:rPr>
          <w:rStyle w:val="Vnbnnidung2"/>
          <w:sz w:val="28"/>
          <w:szCs w:val="28"/>
          <w:lang w:eastAsia="vi-VN"/>
        </w:rPr>
        <w:t>.</w:t>
      </w:r>
    </w:p>
    <w:p w14:paraId="4D0E3C8D" w14:textId="21068A6B" w:rsidR="00886FF5" w:rsidRPr="00B7104B"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r>
        <w:rPr>
          <w:rStyle w:val="Vnbnnidung2"/>
          <w:sz w:val="28"/>
          <w:szCs w:val="28"/>
          <w:lang w:eastAsia="vi-VN"/>
        </w:rPr>
        <w:t>-</w:t>
      </w:r>
      <w:r w:rsidRPr="00B7104B">
        <w:rPr>
          <w:rStyle w:val="Vnbnnidung2"/>
          <w:sz w:val="28"/>
          <w:szCs w:val="28"/>
          <w:lang w:eastAsia="vi-VN"/>
        </w:rPr>
        <w:t xml:space="preserve"> Trạm y tế xã Hoàng Đồng lưu lượng xả thải tối đa: 1,88 m3/ngày.đêm</w:t>
      </w:r>
    </w:p>
    <w:p w14:paraId="3635D60C" w14:textId="70431054" w:rsidR="00886FF5" w:rsidRPr="00B7104B"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r>
        <w:rPr>
          <w:rStyle w:val="Vnbnnidung2"/>
          <w:sz w:val="28"/>
          <w:szCs w:val="28"/>
          <w:lang w:eastAsia="vi-VN"/>
        </w:rPr>
        <w:t>-</w:t>
      </w:r>
      <w:r w:rsidRPr="00B7104B">
        <w:rPr>
          <w:rStyle w:val="Vnbnnidung2"/>
          <w:sz w:val="28"/>
          <w:szCs w:val="28"/>
          <w:lang w:eastAsia="vi-VN"/>
        </w:rPr>
        <w:t xml:space="preserve"> Trạm y tế xã Hoàng Đồng lưu lượng xả thải tối đa: 1,88 m3/ngày.đêm</w:t>
      </w:r>
    </w:p>
    <w:p w14:paraId="4A61689E" w14:textId="56BC77C3" w:rsidR="00886FF5" w:rsidRPr="00B7104B"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r>
        <w:rPr>
          <w:rStyle w:val="Vnbnnidung2"/>
          <w:sz w:val="28"/>
          <w:szCs w:val="28"/>
          <w:lang w:eastAsia="vi-VN"/>
        </w:rPr>
        <w:t>-</w:t>
      </w:r>
      <w:r w:rsidRPr="00B7104B">
        <w:rPr>
          <w:rStyle w:val="Vnbnnidung2"/>
          <w:sz w:val="28"/>
          <w:szCs w:val="28"/>
          <w:lang w:eastAsia="vi-VN"/>
        </w:rPr>
        <w:t xml:space="preserve"> Trạm y tế phường Vĩnh Trại lưu lượng xả thải tối đa: 1,88 m3/ngày.đêm</w:t>
      </w:r>
    </w:p>
    <w:p w14:paraId="15F76292" w14:textId="419EDEF9" w:rsidR="00886FF5" w:rsidRPr="00B7104B"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r>
        <w:rPr>
          <w:rStyle w:val="Vnbnnidung2"/>
          <w:sz w:val="28"/>
          <w:szCs w:val="28"/>
          <w:lang w:eastAsia="vi-VN"/>
        </w:rPr>
        <w:t>-</w:t>
      </w:r>
      <w:r w:rsidRPr="00B7104B">
        <w:rPr>
          <w:rStyle w:val="Vnbnnidung2"/>
          <w:sz w:val="28"/>
          <w:szCs w:val="28"/>
          <w:lang w:eastAsia="vi-VN"/>
        </w:rPr>
        <w:t xml:space="preserve"> Trạm y tế phường Hoàng Văn Thụ lưu lượng xả thải tối đa: 1,88 m3/ngày.đêm</w:t>
      </w:r>
    </w:p>
    <w:p w14:paraId="4E8D4777" w14:textId="61FE9075" w:rsidR="00886FF5" w:rsidRPr="00B7104B"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r>
        <w:rPr>
          <w:rStyle w:val="Vnbnnidung2"/>
          <w:sz w:val="28"/>
          <w:szCs w:val="28"/>
          <w:lang w:eastAsia="vi-VN"/>
        </w:rPr>
        <w:t>-</w:t>
      </w:r>
      <w:r w:rsidRPr="00B7104B">
        <w:rPr>
          <w:rStyle w:val="Vnbnnidung2"/>
          <w:sz w:val="28"/>
          <w:szCs w:val="28"/>
          <w:lang w:eastAsia="vi-VN"/>
        </w:rPr>
        <w:t xml:space="preserve"> Trạm y tế phường Đông Kinh lưu lượng xả thải tối đa: 1,88 m3/ngày.đêm</w:t>
      </w:r>
    </w:p>
    <w:p w14:paraId="1CFB8490" w14:textId="4CDB1DBB" w:rsidR="00886FF5" w:rsidRPr="00B7104B"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rStyle w:val="Vnbnnidung2"/>
          <w:sz w:val="28"/>
          <w:szCs w:val="28"/>
          <w:lang w:eastAsia="vi-VN"/>
        </w:rPr>
      </w:pPr>
      <w:r>
        <w:rPr>
          <w:rStyle w:val="Vnbnnidung2"/>
          <w:sz w:val="28"/>
          <w:szCs w:val="28"/>
          <w:lang w:eastAsia="vi-VN"/>
        </w:rPr>
        <w:lastRenderedPageBreak/>
        <w:t>-</w:t>
      </w:r>
      <w:r w:rsidRPr="00B7104B">
        <w:rPr>
          <w:rStyle w:val="Vnbnnidung2"/>
          <w:sz w:val="28"/>
          <w:szCs w:val="28"/>
          <w:lang w:eastAsia="vi-VN"/>
        </w:rPr>
        <w:t xml:space="preserve"> Trạm y tế phường Chi Lăng lưu lượng xả thải tối đa: 1,88 m3/ngày.đêm</w:t>
      </w:r>
    </w:p>
    <w:p w14:paraId="396943F3" w14:textId="5E70626D" w:rsidR="00886FF5" w:rsidRPr="00D26E90" w:rsidRDefault="00886FF5" w:rsidP="00886FF5">
      <w:pPr>
        <w:pStyle w:val="Vnbnnidung20"/>
        <w:tabs>
          <w:tab w:val="left" w:pos="567"/>
          <w:tab w:val="left" w:pos="1131"/>
          <w:tab w:val="left" w:leader="dot" w:pos="5237"/>
          <w:tab w:val="left" w:leader="dot" w:pos="7488"/>
        </w:tabs>
        <w:adjustRightInd w:val="0"/>
        <w:snapToGrid w:val="0"/>
        <w:spacing w:after="120"/>
        <w:ind w:firstLine="567"/>
        <w:jc w:val="both"/>
        <w:rPr>
          <w:sz w:val="28"/>
          <w:szCs w:val="28"/>
        </w:rPr>
      </w:pPr>
      <w:r>
        <w:rPr>
          <w:rStyle w:val="Vnbnnidung2"/>
          <w:sz w:val="28"/>
          <w:szCs w:val="28"/>
          <w:lang w:eastAsia="vi-VN"/>
        </w:rPr>
        <w:t>-</w:t>
      </w:r>
      <w:r w:rsidRPr="00B7104B">
        <w:rPr>
          <w:rStyle w:val="Vnbnnidung2"/>
          <w:sz w:val="28"/>
          <w:szCs w:val="28"/>
          <w:lang w:eastAsia="vi-VN"/>
        </w:rPr>
        <w:t xml:space="preserve"> Trạm y tế phường Tam Thanh lưu lượng xả thải tối đa: 6,11 m3/ngày.đêm</w:t>
      </w:r>
    </w:p>
    <w:p w14:paraId="58476C43" w14:textId="12B9F15A" w:rsidR="002D6D8A" w:rsidRPr="00D26E90" w:rsidRDefault="002D6D8A" w:rsidP="002D6D8A">
      <w:pPr>
        <w:pStyle w:val="Vnbnnidung20"/>
        <w:tabs>
          <w:tab w:val="left" w:pos="567"/>
          <w:tab w:val="left" w:pos="1270"/>
        </w:tabs>
        <w:adjustRightInd w:val="0"/>
        <w:snapToGrid w:val="0"/>
        <w:spacing w:after="120"/>
        <w:ind w:firstLine="567"/>
        <w:jc w:val="both"/>
        <w:rPr>
          <w:sz w:val="28"/>
          <w:szCs w:val="28"/>
        </w:rPr>
      </w:pPr>
      <w:bookmarkStart w:id="12" w:name="bookmark1763"/>
      <w:r w:rsidRPr="00D26E90">
        <w:rPr>
          <w:rStyle w:val="Vnbnnidung2"/>
          <w:iCs/>
          <w:sz w:val="28"/>
          <w:szCs w:val="28"/>
          <w:lang w:eastAsia="vi-VN"/>
        </w:rPr>
        <w:t>2</w:t>
      </w:r>
      <w:bookmarkEnd w:id="12"/>
      <w:r w:rsidRPr="00D26E90">
        <w:rPr>
          <w:rStyle w:val="Vnbnnidung2"/>
          <w:iCs/>
          <w:sz w:val="28"/>
          <w:szCs w:val="28"/>
          <w:lang w:eastAsia="vi-VN"/>
        </w:rPr>
        <w:t xml:space="preserve">.3.1. Phương thức xả nước thải: </w:t>
      </w:r>
      <w:r w:rsidRPr="00D26E90">
        <w:rPr>
          <w:rStyle w:val="Vnbnnidung2"/>
          <w:iCs/>
          <w:sz w:val="28"/>
          <w:szCs w:val="28"/>
          <w:lang w:val="vi-VN" w:eastAsia="vi-VN"/>
        </w:rPr>
        <w:t>Tự chảy</w:t>
      </w:r>
      <w:r w:rsidRPr="00D26E90">
        <w:rPr>
          <w:rStyle w:val="Vnbnnidung2"/>
          <w:iCs/>
          <w:sz w:val="28"/>
          <w:szCs w:val="28"/>
          <w:lang w:eastAsia="vi-VN"/>
        </w:rPr>
        <w:t>.</w:t>
      </w:r>
    </w:p>
    <w:p w14:paraId="47113216" w14:textId="77777777" w:rsidR="002D6D8A" w:rsidRPr="00D26E90" w:rsidRDefault="002D6D8A" w:rsidP="002D6D8A">
      <w:pPr>
        <w:pStyle w:val="Vnbnnidung20"/>
        <w:tabs>
          <w:tab w:val="left" w:pos="567"/>
          <w:tab w:val="left" w:pos="1280"/>
        </w:tabs>
        <w:adjustRightInd w:val="0"/>
        <w:snapToGrid w:val="0"/>
        <w:spacing w:after="120"/>
        <w:ind w:firstLine="567"/>
        <w:jc w:val="both"/>
        <w:rPr>
          <w:sz w:val="28"/>
          <w:szCs w:val="28"/>
        </w:rPr>
      </w:pPr>
      <w:bookmarkStart w:id="13" w:name="bookmark1764"/>
      <w:r w:rsidRPr="00D26E90">
        <w:rPr>
          <w:rStyle w:val="Vnbnnidung2"/>
          <w:iCs/>
          <w:sz w:val="28"/>
          <w:szCs w:val="28"/>
          <w:lang w:eastAsia="vi-VN"/>
        </w:rPr>
        <w:t>2</w:t>
      </w:r>
      <w:bookmarkEnd w:id="13"/>
      <w:r w:rsidRPr="00D26E90">
        <w:rPr>
          <w:rStyle w:val="Vnbnnidung2"/>
          <w:iCs/>
          <w:sz w:val="28"/>
          <w:szCs w:val="28"/>
          <w:lang w:eastAsia="vi-VN"/>
        </w:rPr>
        <w:t>.3.3. Chế độ xả nước thải: L</w:t>
      </w:r>
      <w:r w:rsidRPr="00D26E90">
        <w:rPr>
          <w:rFonts w:eastAsia="DengXian"/>
          <w:sz w:val="28"/>
          <w:szCs w:val="28"/>
          <w:lang w:val="vi-VN" w:eastAsia="vi-VN"/>
        </w:rPr>
        <w:t>iên tục</w:t>
      </w:r>
      <w:r w:rsidRPr="00D26E90">
        <w:rPr>
          <w:rFonts w:eastAsia="DengXian"/>
          <w:sz w:val="28"/>
          <w:szCs w:val="28"/>
          <w:lang w:eastAsia="vi-VN"/>
        </w:rPr>
        <w:t xml:space="preserve"> (24/24 giờ)</w:t>
      </w:r>
      <w:r w:rsidRPr="00D26E90">
        <w:rPr>
          <w:rStyle w:val="Vnbnnidung2"/>
          <w:iCs/>
          <w:sz w:val="28"/>
          <w:szCs w:val="28"/>
          <w:lang w:eastAsia="vi-VN"/>
        </w:rPr>
        <w:t>.</w:t>
      </w:r>
    </w:p>
    <w:p w14:paraId="79BB5778" w14:textId="77777777" w:rsidR="002D6D8A" w:rsidRPr="00D26E90" w:rsidRDefault="002D6D8A" w:rsidP="002D6D8A">
      <w:pPr>
        <w:pStyle w:val="Vnbnnidung20"/>
        <w:tabs>
          <w:tab w:val="left" w:pos="567"/>
          <w:tab w:val="left" w:pos="1266"/>
        </w:tabs>
        <w:adjustRightInd w:val="0"/>
        <w:snapToGrid w:val="0"/>
        <w:spacing w:after="120"/>
        <w:ind w:firstLine="567"/>
        <w:jc w:val="both"/>
        <w:rPr>
          <w:rFonts w:eastAsia="DengXian"/>
          <w:sz w:val="28"/>
          <w:szCs w:val="28"/>
          <w:lang w:eastAsia="vi-VN"/>
        </w:rPr>
      </w:pPr>
      <w:bookmarkStart w:id="14" w:name="bookmark1765"/>
      <w:r w:rsidRPr="00D26E90">
        <w:rPr>
          <w:rStyle w:val="Vnbnnidung2"/>
          <w:iCs/>
          <w:sz w:val="28"/>
          <w:szCs w:val="28"/>
          <w:lang w:eastAsia="vi-VN"/>
        </w:rPr>
        <w:t>2</w:t>
      </w:r>
      <w:bookmarkEnd w:id="14"/>
      <w:r w:rsidRPr="00D26E90">
        <w:rPr>
          <w:rStyle w:val="Vnbnnidung2"/>
          <w:iCs/>
          <w:sz w:val="28"/>
          <w:szCs w:val="28"/>
          <w:lang w:eastAsia="vi-VN"/>
        </w:rPr>
        <w:t xml:space="preserve">.3.3. </w:t>
      </w:r>
      <w:r w:rsidRPr="00D26E90">
        <w:rPr>
          <w:rFonts w:eastAsia="DengXian"/>
          <w:sz w:val="28"/>
          <w:szCs w:val="28"/>
          <w:lang w:eastAsia="vi-VN"/>
        </w:rPr>
        <w:t xml:space="preserve">Chất lượng nước thải trước khi xả vào nguồn nước tiếp nhận phải bảo đảm đáp ứng yêu cầu về bảo vệ môi trường và Quy chuẩn kỹ thuật Quốc gia về nước thải </w:t>
      </w:r>
      <w:r w:rsidRPr="00D26E90">
        <w:rPr>
          <w:rFonts w:eastAsia="DengXian"/>
          <w:sz w:val="28"/>
          <w:szCs w:val="28"/>
          <w:lang w:val="vi-VN" w:eastAsia="vi-VN"/>
        </w:rPr>
        <w:t xml:space="preserve">sinh hoạt </w:t>
      </w:r>
      <w:r w:rsidRPr="00D26E90">
        <w:rPr>
          <w:rFonts w:eastAsia="DengXian"/>
          <w:sz w:val="28"/>
          <w:szCs w:val="28"/>
          <w:lang w:eastAsia="vi-VN"/>
        </w:rPr>
        <w:t xml:space="preserve">QCVN </w:t>
      </w:r>
      <w:r w:rsidRPr="00D26E90">
        <w:rPr>
          <w:rFonts w:eastAsia="DengXian"/>
          <w:sz w:val="28"/>
          <w:szCs w:val="28"/>
          <w:lang w:val="vi-VN" w:eastAsia="vi-VN"/>
        </w:rPr>
        <w:t>14</w:t>
      </w:r>
      <w:r w:rsidRPr="00D26E90">
        <w:rPr>
          <w:rFonts w:eastAsia="DengXian"/>
          <w:sz w:val="28"/>
          <w:szCs w:val="28"/>
          <w:lang w:eastAsia="vi-VN"/>
        </w:rPr>
        <w:t>:20</w:t>
      </w:r>
      <w:r w:rsidRPr="00D26E90">
        <w:rPr>
          <w:rFonts w:eastAsia="DengXian"/>
          <w:sz w:val="28"/>
          <w:szCs w:val="28"/>
          <w:lang w:val="vi-VN" w:eastAsia="vi-VN"/>
        </w:rPr>
        <w:t>08</w:t>
      </w:r>
      <w:r w:rsidRPr="00D26E90">
        <w:rPr>
          <w:rFonts w:eastAsia="DengXian"/>
          <w:sz w:val="28"/>
          <w:szCs w:val="28"/>
          <w:lang w:eastAsia="vi-VN"/>
        </w:rPr>
        <w:t xml:space="preserve">/BTNMT, </w:t>
      </w:r>
      <w:r w:rsidRPr="00D26E90">
        <w:rPr>
          <w:rStyle w:val="Vnbnnidung2"/>
          <w:sz w:val="28"/>
          <w:szCs w:val="28"/>
          <w:lang w:eastAsia="vi-VN"/>
        </w:rPr>
        <w:t xml:space="preserve">cột </w:t>
      </w:r>
      <w:r w:rsidRPr="00D26E90">
        <w:rPr>
          <w:sz w:val="28"/>
          <w:szCs w:val="28"/>
        </w:rPr>
        <w:t>B</w:t>
      </w:r>
      <w:r w:rsidRPr="00D26E90">
        <w:rPr>
          <w:rFonts w:eastAsia="DengXian"/>
          <w:sz w:val="28"/>
          <w:szCs w:val="28"/>
          <w:lang w:eastAsia="vi-VN"/>
        </w:rPr>
        <w:t>.</w:t>
      </w:r>
    </w:p>
    <w:p w14:paraId="2317A2DD" w14:textId="77777777" w:rsidR="002D6D8A" w:rsidRPr="00622FF3" w:rsidRDefault="002D6D8A" w:rsidP="002D6D8A">
      <w:pPr>
        <w:pStyle w:val="Chthchbng0"/>
        <w:adjustRightInd w:val="0"/>
        <w:snapToGrid w:val="0"/>
        <w:spacing w:after="120"/>
        <w:ind w:firstLine="562"/>
        <w:jc w:val="both"/>
        <w:rPr>
          <w:b w:val="0"/>
          <w:sz w:val="28"/>
          <w:szCs w:val="28"/>
        </w:rPr>
      </w:pPr>
      <w:r w:rsidRPr="00622FF3">
        <w:rPr>
          <w:rStyle w:val="Chthchbng"/>
          <w:b/>
          <w:sz w:val="28"/>
          <w:szCs w:val="28"/>
          <w:lang w:eastAsia="vi-VN"/>
        </w:rPr>
        <w:t>B. YÊU CẦU BẢO VỆ MÔI TRƯỜNG ĐỐI VỚI THU GOM, XỬ LÝ NƯỚC THẢI</w:t>
      </w:r>
    </w:p>
    <w:p w14:paraId="5CCFACF5" w14:textId="77777777" w:rsidR="002D6D8A" w:rsidRPr="00622FF3" w:rsidRDefault="002D6D8A" w:rsidP="002D6D8A">
      <w:pPr>
        <w:pStyle w:val="Vnbnnidung20"/>
        <w:tabs>
          <w:tab w:val="left" w:pos="925"/>
        </w:tabs>
        <w:adjustRightInd w:val="0"/>
        <w:snapToGrid w:val="0"/>
        <w:spacing w:after="120"/>
        <w:ind w:firstLine="562"/>
        <w:jc w:val="both"/>
        <w:rPr>
          <w:sz w:val="28"/>
          <w:szCs w:val="28"/>
        </w:rPr>
      </w:pPr>
      <w:bookmarkStart w:id="15" w:name="bookmark1766"/>
      <w:r w:rsidRPr="00622FF3">
        <w:rPr>
          <w:rStyle w:val="Vnbnnidung2"/>
          <w:b/>
          <w:bCs/>
          <w:sz w:val="28"/>
          <w:szCs w:val="28"/>
          <w:lang w:eastAsia="vi-VN"/>
        </w:rPr>
        <w:t>1</w:t>
      </w:r>
      <w:bookmarkEnd w:id="15"/>
      <w:r w:rsidRPr="00622FF3">
        <w:rPr>
          <w:rStyle w:val="Vnbnnidung2"/>
          <w:b/>
          <w:bCs/>
          <w:sz w:val="28"/>
          <w:szCs w:val="28"/>
          <w:lang w:eastAsia="vi-VN"/>
        </w:rPr>
        <w:t>. Công trình, biện pháp thu gom, xử lý nước thải:</w:t>
      </w:r>
    </w:p>
    <w:p w14:paraId="262B2772" w14:textId="77777777" w:rsidR="002D6D8A" w:rsidRPr="00622FF3" w:rsidRDefault="002D6D8A" w:rsidP="002D6D8A">
      <w:pPr>
        <w:pStyle w:val="Vnbnnidung20"/>
        <w:tabs>
          <w:tab w:val="left" w:pos="1102"/>
        </w:tabs>
        <w:adjustRightInd w:val="0"/>
        <w:snapToGrid w:val="0"/>
        <w:spacing w:after="120"/>
        <w:ind w:firstLine="562"/>
        <w:jc w:val="both"/>
        <w:rPr>
          <w:rStyle w:val="Vnbnnidung2"/>
          <w:sz w:val="28"/>
          <w:szCs w:val="28"/>
          <w:lang w:eastAsia="vi-VN"/>
        </w:rPr>
      </w:pPr>
      <w:bookmarkStart w:id="16" w:name="bookmark1767"/>
      <w:r w:rsidRPr="00622FF3">
        <w:rPr>
          <w:rStyle w:val="Vnbnnidung2"/>
          <w:sz w:val="28"/>
          <w:szCs w:val="28"/>
          <w:lang w:eastAsia="vi-VN"/>
        </w:rPr>
        <w:t>1</w:t>
      </w:r>
      <w:bookmarkEnd w:id="16"/>
      <w:r w:rsidRPr="00622FF3">
        <w:rPr>
          <w:rStyle w:val="Vnbnnidung2"/>
          <w:sz w:val="28"/>
          <w:szCs w:val="28"/>
          <w:lang w:eastAsia="vi-VN"/>
        </w:rPr>
        <w:t>.1. Mạng lưới thu gom nước thải từ các nguồn phát sinh nước thải để đưa về hệ thống xử lý nước thải:</w:t>
      </w:r>
    </w:p>
    <w:p w14:paraId="6094FE3A" w14:textId="77777777" w:rsidR="002D6D8A" w:rsidRPr="00622FF3" w:rsidRDefault="002D6D8A" w:rsidP="002D6D8A">
      <w:pPr>
        <w:pStyle w:val="Vnbnnidung20"/>
        <w:tabs>
          <w:tab w:val="left" w:pos="1102"/>
        </w:tabs>
        <w:adjustRightInd w:val="0"/>
        <w:snapToGrid w:val="0"/>
        <w:spacing w:after="120"/>
        <w:ind w:firstLine="562"/>
        <w:jc w:val="both"/>
        <w:rPr>
          <w:rStyle w:val="Vnbnnidung2"/>
          <w:sz w:val="28"/>
          <w:szCs w:val="28"/>
          <w:lang w:eastAsia="vi-VN"/>
        </w:rPr>
      </w:pPr>
      <w:r w:rsidRPr="00622FF3">
        <w:rPr>
          <w:rStyle w:val="Vnbnnidung2"/>
          <w:sz w:val="28"/>
          <w:szCs w:val="28"/>
          <w:lang w:eastAsia="vi-VN"/>
        </w:rPr>
        <w:t>- Xây dựng hệ thống thu gom, xử lý nước thải hoàn toàn riêng biệt với hệ thống thu gom, thoát nước mưa.</w:t>
      </w:r>
    </w:p>
    <w:p w14:paraId="4EE9F1A7" w14:textId="77777777" w:rsidR="002D6D8A" w:rsidRPr="00D26E90" w:rsidRDefault="002D6D8A" w:rsidP="002D6D8A">
      <w:pPr>
        <w:spacing w:before="40" w:after="40"/>
        <w:ind w:right="72" w:firstLine="567"/>
        <w:jc w:val="both"/>
        <w:rPr>
          <w:rFonts w:ascii="Times New Roman" w:hAnsi="Times New Roman" w:cs="Times New Roman"/>
          <w:color w:val="auto"/>
          <w:sz w:val="28"/>
          <w:szCs w:val="28"/>
        </w:rPr>
      </w:pPr>
      <w:r w:rsidRPr="00D26E90">
        <w:rPr>
          <w:rFonts w:ascii="Times New Roman" w:hAnsi="Times New Roman" w:cs="Times New Roman"/>
          <w:color w:val="auto"/>
          <w:sz w:val="28"/>
          <w:szCs w:val="28"/>
        </w:rPr>
        <w:t>- Nước thải sinh hoạt (nguồn số 01</w:t>
      </w:r>
      <w:r w:rsidRPr="00D26E90">
        <w:rPr>
          <w:rFonts w:ascii="Times New Roman" w:hAnsi="Times New Roman" w:cs="Times New Roman"/>
          <w:color w:val="auto"/>
          <w:sz w:val="28"/>
          <w:szCs w:val="28"/>
          <w:lang w:val="en-US"/>
        </w:rPr>
        <w:t>, nguồn số 02</w:t>
      </w:r>
      <w:r w:rsidRPr="00D26E90">
        <w:rPr>
          <w:rFonts w:ascii="Times New Roman" w:hAnsi="Times New Roman" w:cs="Times New Roman"/>
          <w:color w:val="auto"/>
          <w:sz w:val="28"/>
          <w:szCs w:val="28"/>
        </w:rPr>
        <w:t>) thu gom theo đường ống PVC Φ 60, độ dốc 2% D</w:t>
      </w:r>
      <w:r w:rsidRPr="00D26E90">
        <w:rPr>
          <w:rFonts w:ascii="Times New Roman" w:hAnsi="Times New Roman" w:cs="Times New Roman"/>
          <w:color w:val="auto"/>
          <w:sz w:val="28"/>
          <w:szCs w:val="28"/>
          <w:lang w:val="en-US"/>
        </w:rPr>
        <w:t>60</w:t>
      </w:r>
      <w:r w:rsidRPr="00D26E90">
        <w:rPr>
          <w:rFonts w:ascii="Times New Roman" w:hAnsi="Times New Roman" w:cs="Times New Roman"/>
          <w:color w:val="auto"/>
          <w:sz w:val="28"/>
          <w:szCs w:val="28"/>
        </w:rPr>
        <w:t xml:space="preserve"> mm → Bể tự hoại </w:t>
      </w:r>
      <w:r w:rsidRPr="00D26E90">
        <w:rPr>
          <w:rFonts w:ascii="Times New Roman" w:hAnsi="Times New Roman" w:cs="Times New Roman"/>
          <w:color w:val="auto"/>
          <w:sz w:val="28"/>
          <w:szCs w:val="28"/>
          <w:lang w:val="en-US"/>
        </w:rPr>
        <w:t xml:space="preserve">3 </w:t>
      </w:r>
      <w:r w:rsidRPr="00D26E90">
        <w:rPr>
          <w:rFonts w:ascii="Times New Roman" w:hAnsi="Times New Roman" w:cs="Times New Roman"/>
          <w:color w:val="auto"/>
          <w:sz w:val="28"/>
          <w:szCs w:val="28"/>
        </w:rPr>
        <w:t>ngăn</w:t>
      </w:r>
      <w:r w:rsidRPr="00D26E90">
        <w:rPr>
          <w:rFonts w:ascii="Times New Roman" w:hAnsi="Times New Roman" w:cs="Times New Roman"/>
          <w:color w:val="auto"/>
          <w:sz w:val="28"/>
          <w:szCs w:val="28"/>
          <w:lang w:val="en-US"/>
        </w:rPr>
        <w:t xml:space="preserve"> </w:t>
      </w:r>
      <w:r w:rsidRPr="00D26E90">
        <w:rPr>
          <w:rFonts w:ascii="Times New Roman" w:hAnsi="Times New Roman" w:cs="Times New Roman"/>
          <w:color w:val="auto"/>
          <w:sz w:val="28"/>
          <w:szCs w:val="28"/>
        </w:rPr>
        <w:t xml:space="preserve">→  Nước thải sau xử lý </w:t>
      </w:r>
      <w:r>
        <w:rPr>
          <w:rFonts w:ascii="Times New Roman" w:hAnsi="Times New Roman" w:cs="Times New Roman"/>
          <w:color w:val="auto"/>
          <w:sz w:val="28"/>
          <w:szCs w:val="28"/>
          <w:lang w:val="en-US"/>
        </w:rPr>
        <w:t xml:space="preserve">hệ thống </w:t>
      </w:r>
      <w:r w:rsidRPr="00D26E90">
        <w:rPr>
          <w:rFonts w:ascii="Times New Roman" w:hAnsi="Times New Roman" w:cs="Times New Roman"/>
          <w:color w:val="auto"/>
          <w:sz w:val="28"/>
          <w:szCs w:val="28"/>
        </w:rPr>
        <w:t>thoát nước chung trên tuyến đường các xã Hoàng Đồng, xã Quảng Lạc, phường Vĩnh Trại, phường Đông Kinh, phường Chi Lăng, phường Hoàng Văn Thụ, phường Tam Thanh, thành phố Lạng Sơn.</w:t>
      </w:r>
    </w:p>
    <w:p w14:paraId="7FE873CC" w14:textId="77777777" w:rsidR="002D6D8A" w:rsidRPr="00D26E90" w:rsidRDefault="002D6D8A" w:rsidP="002D6D8A">
      <w:pPr>
        <w:pStyle w:val="Vnbnnidung20"/>
        <w:tabs>
          <w:tab w:val="left" w:pos="1098"/>
        </w:tabs>
        <w:adjustRightInd w:val="0"/>
        <w:snapToGrid w:val="0"/>
        <w:spacing w:after="120"/>
        <w:ind w:firstLine="562"/>
        <w:jc w:val="both"/>
        <w:rPr>
          <w:sz w:val="28"/>
          <w:szCs w:val="28"/>
        </w:rPr>
      </w:pPr>
      <w:bookmarkStart w:id="17" w:name="bookmark1768"/>
      <w:r w:rsidRPr="00D26E90">
        <w:rPr>
          <w:rStyle w:val="Vnbnnidung2"/>
          <w:sz w:val="28"/>
          <w:szCs w:val="28"/>
          <w:lang w:eastAsia="vi-VN"/>
        </w:rPr>
        <w:t>1</w:t>
      </w:r>
      <w:bookmarkEnd w:id="17"/>
      <w:r w:rsidRPr="00D26E90">
        <w:rPr>
          <w:rStyle w:val="Vnbnnidung2"/>
          <w:sz w:val="28"/>
          <w:szCs w:val="28"/>
          <w:lang w:eastAsia="vi-VN"/>
        </w:rPr>
        <w:t>.2. Công trình, thiết bị xử lý nước thải</w:t>
      </w:r>
    </w:p>
    <w:p w14:paraId="13AF5B0A" w14:textId="77777777" w:rsidR="002D6D8A" w:rsidRPr="00D26E90" w:rsidRDefault="002D6D8A" w:rsidP="002D6D8A">
      <w:pPr>
        <w:pStyle w:val="Vnbnnidung20"/>
        <w:tabs>
          <w:tab w:val="left" w:pos="873"/>
        </w:tabs>
        <w:adjustRightInd w:val="0"/>
        <w:snapToGrid w:val="0"/>
        <w:spacing w:after="120"/>
        <w:ind w:firstLine="562"/>
        <w:jc w:val="both"/>
        <w:rPr>
          <w:rStyle w:val="Vnbnnidung2"/>
          <w:sz w:val="28"/>
          <w:szCs w:val="28"/>
          <w:lang w:eastAsia="vi-VN"/>
        </w:rPr>
      </w:pPr>
      <w:bookmarkStart w:id="18" w:name="bookmark1769"/>
      <w:r w:rsidRPr="00D26E90">
        <w:rPr>
          <w:rStyle w:val="Vnbnnidung2"/>
          <w:i/>
          <w:iCs/>
          <w:sz w:val="28"/>
          <w:szCs w:val="28"/>
          <w:lang w:eastAsia="vi-VN"/>
        </w:rPr>
        <w:t>-</w:t>
      </w:r>
      <w:bookmarkEnd w:id="18"/>
      <w:r w:rsidRPr="00D26E90">
        <w:rPr>
          <w:rStyle w:val="Vnbnnidung2"/>
          <w:sz w:val="28"/>
          <w:szCs w:val="28"/>
          <w:lang w:eastAsia="vi-VN"/>
        </w:rPr>
        <w:t xml:space="preserve"> 07 Bể tự hoại 03 ngăn</w:t>
      </w:r>
      <w:r>
        <w:rPr>
          <w:rStyle w:val="Vnbnnidung2"/>
          <w:sz w:val="28"/>
          <w:szCs w:val="28"/>
          <w:lang w:eastAsia="vi-VN"/>
        </w:rPr>
        <w:t xml:space="preserve"> tại 7 trạm y tế</w:t>
      </w:r>
      <w:r w:rsidRPr="00D26E90">
        <w:rPr>
          <w:rStyle w:val="Vnbnnidung2"/>
          <w:sz w:val="28"/>
          <w:szCs w:val="28"/>
          <w:lang w:eastAsia="vi-VN"/>
        </w:rPr>
        <w:t xml:space="preserve"> phải được kiểm tra, hút bùn định kỳ. </w:t>
      </w:r>
    </w:p>
    <w:p w14:paraId="494440E9" w14:textId="77777777" w:rsidR="002D6D8A" w:rsidRPr="00D26E90" w:rsidRDefault="002D6D8A" w:rsidP="002D6D8A">
      <w:pPr>
        <w:pStyle w:val="Vnbnnidung20"/>
        <w:tabs>
          <w:tab w:val="left" w:pos="873"/>
        </w:tabs>
        <w:adjustRightInd w:val="0"/>
        <w:snapToGrid w:val="0"/>
        <w:spacing w:after="120"/>
        <w:ind w:firstLine="562"/>
        <w:jc w:val="both"/>
        <w:rPr>
          <w:rStyle w:val="Vnbnnidung2"/>
          <w:sz w:val="28"/>
          <w:szCs w:val="28"/>
          <w:lang w:eastAsia="vi-VN"/>
        </w:rPr>
      </w:pPr>
      <w:r w:rsidRPr="00D26E90">
        <w:rPr>
          <w:rStyle w:val="Vnbnnidung2"/>
          <w:sz w:val="28"/>
          <w:szCs w:val="28"/>
          <w:lang w:eastAsia="vi-VN"/>
        </w:rPr>
        <w:t>+ Nước thải sinh hoạt từ nhà vệ sinh được thu gom, xử lý sơ bộ qua bể tự hoại 03 ngăn trước khi đưa nước thải của cơ sở</w:t>
      </w:r>
      <w:r w:rsidRPr="00D26E90">
        <w:rPr>
          <w:rStyle w:val="Vnbnnidung2"/>
          <w:sz w:val="28"/>
          <w:szCs w:val="28"/>
          <w:lang w:val="vi-VN" w:eastAsia="vi-VN"/>
        </w:rPr>
        <w:t xml:space="preserve"> ra môi trường tiếp nhận</w:t>
      </w:r>
      <w:r w:rsidRPr="00D26E90">
        <w:rPr>
          <w:rStyle w:val="Vnbnnidung2"/>
          <w:sz w:val="28"/>
          <w:szCs w:val="28"/>
          <w:lang w:eastAsia="vi-VN"/>
        </w:rPr>
        <w:t>.</w:t>
      </w:r>
    </w:p>
    <w:p w14:paraId="11F3A4FB" w14:textId="77777777" w:rsidR="00B253D1" w:rsidRDefault="002D6D8A" w:rsidP="00696279">
      <w:pPr>
        <w:pStyle w:val="Vnbnnidung20"/>
        <w:numPr>
          <w:ilvl w:val="0"/>
          <w:numId w:val="26"/>
        </w:numPr>
        <w:tabs>
          <w:tab w:val="left" w:pos="873"/>
        </w:tabs>
        <w:adjustRightInd w:val="0"/>
        <w:snapToGrid w:val="0"/>
        <w:spacing w:after="120"/>
        <w:jc w:val="both"/>
        <w:rPr>
          <w:sz w:val="28"/>
          <w:szCs w:val="28"/>
        </w:rPr>
      </w:pPr>
      <w:r w:rsidRPr="00B253D1">
        <w:rPr>
          <w:sz w:val="28"/>
          <w:szCs w:val="28"/>
        </w:rPr>
        <w:t xml:space="preserve"> Công trình xử lý nước thải </w:t>
      </w:r>
      <w:r w:rsidRPr="00B253D1">
        <w:rPr>
          <w:sz w:val="28"/>
          <w:szCs w:val="28"/>
          <w:lang w:val="vi-VN"/>
        </w:rPr>
        <w:t xml:space="preserve">sơ bộ </w:t>
      </w:r>
      <w:r w:rsidRPr="00B253D1">
        <w:rPr>
          <w:sz w:val="28"/>
          <w:szCs w:val="28"/>
        </w:rPr>
        <w:t>của cơ sở:</w:t>
      </w:r>
    </w:p>
    <w:p w14:paraId="3BB8829C" w14:textId="7339F833" w:rsidR="002D6D8A" w:rsidRPr="00B253D1" w:rsidRDefault="002D6D8A" w:rsidP="00696279">
      <w:pPr>
        <w:pStyle w:val="Vnbnnidung20"/>
        <w:numPr>
          <w:ilvl w:val="0"/>
          <w:numId w:val="26"/>
        </w:numPr>
        <w:tabs>
          <w:tab w:val="left" w:pos="873"/>
        </w:tabs>
        <w:adjustRightInd w:val="0"/>
        <w:snapToGrid w:val="0"/>
        <w:spacing w:after="120"/>
        <w:jc w:val="both"/>
        <w:rPr>
          <w:sz w:val="28"/>
          <w:szCs w:val="28"/>
        </w:rPr>
      </w:pPr>
      <w:bookmarkStart w:id="19" w:name="_GoBack"/>
      <w:bookmarkEnd w:id="19"/>
      <w:r w:rsidRPr="00D26E90">
        <w:rPr>
          <w:noProof/>
        </w:rPr>
        <w:lastRenderedPageBreak/>
        <mc:AlternateContent>
          <mc:Choice Requires="wpc">
            <w:drawing>
              <wp:anchor distT="0" distB="0" distL="114300" distR="114300" simplePos="0" relativeHeight="251668480" behindDoc="0" locked="0" layoutInCell="1" allowOverlap="1" wp14:anchorId="6CBE49DA" wp14:editId="5B2417E5">
                <wp:simplePos x="0" y="0"/>
                <wp:positionH relativeFrom="margin">
                  <wp:align>center</wp:align>
                </wp:positionH>
                <wp:positionV relativeFrom="paragraph">
                  <wp:posOffset>1229995</wp:posOffset>
                </wp:positionV>
                <wp:extent cx="5694045" cy="3688080"/>
                <wp:effectExtent l="0" t="0" r="0" b="0"/>
                <wp:wrapSquare wrapText="bothSides"/>
                <wp:docPr id="49" name="Canvas 2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6"/>
                        <wps:cNvSpPr>
                          <a:spLocks noChangeArrowheads="1"/>
                        </wps:cNvSpPr>
                        <wps:spPr bwMode="auto">
                          <a:xfrm>
                            <a:off x="776285" y="2326771"/>
                            <a:ext cx="3615070" cy="126986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BF4C4E" w14:textId="77777777" w:rsidR="002D6D8A" w:rsidRPr="00AC2EB2" w:rsidRDefault="002D6D8A" w:rsidP="002D6D8A">
                              <w:pPr>
                                <w:jc w:val="cente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val="en-US"/>
                                </w:rPr>
                                <w:t xml:space="preserve">Hệ thống thoát nước chung </w:t>
                              </w:r>
                              <w:r w:rsidRPr="00084BA7">
                                <w:rPr>
                                  <w:rFonts w:ascii="Times New Roman" w:eastAsia="Calibri" w:hAnsi="Times New Roman" w:cs="Times New Roman"/>
                                  <w:color w:val="auto"/>
                                  <w:sz w:val="26"/>
                                  <w:szCs w:val="26"/>
                                  <w:lang w:val="en-US"/>
                                </w:rPr>
                                <w:t>trên tuyến đường các xã Hoàng Đồng, xã Quảng Lạc, phường Vĩnh Trại, phường Đông Kinh, phường Chi Lăng, phường Hoàng Văn Thụ, phường Tam Thanh, thành phố Lạng Sơn</w:t>
                              </w:r>
                            </w:p>
                            <w:p w14:paraId="15DEFF71" w14:textId="77777777" w:rsidR="002D6D8A" w:rsidRPr="0058116F" w:rsidRDefault="002D6D8A" w:rsidP="002D6D8A">
                              <w:pPr>
                                <w:jc w:val="center"/>
                                <w:rPr>
                                  <w:rFonts w:ascii="Times New Roman" w:eastAsia="Calibri" w:hAnsi="Times New Roman" w:cs="Times New Roman"/>
                                  <w:color w:val="auto"/>
                                  <w:sz w:val="26"/>
                                  <w:szCs w:val="26"/>
                                  <w:lang w:val="en-US"/>
                                </w:rPr>
                              </w:pPr>
                              <w:r w:rsidRPr="0058116F">
                                <w:rPr>
                                  <w:rFonts w:ascii="Times New Roman" w:eastAsia="Calibri" w:hAnsi="Times New Roman" w:cs="Times New Roman"/>
                                  <w:color w:val="auto"/>
                                  <w:sz w:val="26"/>
                                  <w:szCs w:val="26"/>
                                </w:rPr>
                                <w:t xml:space="preserve">Đạt cột </w:t>
                              </w:r>
                              <w:r w:rsidRPr="0058116F">
                                <w:rPr>
                                  <w:rFonts w:ascii="Times New Roman" w:eastAsia="Calibri" w:hAnsi="Times New Roman" w:cs="Times New Roman"/>
                                  <w:color w:val="auto"/>
                                  <w:sz w:val="26"/>
                                  <w:szCs w:val="26"/>
                                  <w:lang w:val="en-US"/>
                                </w:rPr>
                                <w:t>B</w:t>
                              </w:r>
                              <w:r>
                                <w:rPr>
                                  <w:rFonts w:ascii="Times New Roman" w:eastAsia="Calibri" w:hAnsi="Times New Roman" w:cs="Times New Roman"/>
                                  <w:color w:val="auto"/>
                                  <w:sz w:val="26"/>
                                  <w:szCs w:val="26"/>
                                </w:rPr>
                                <w:t>,</w:t>
                              </w:r>
                              <w:r w:rsidRPr="0058116F">
                                <w:rPr>
                                  <w:rFonts w:ascii="Times New Roman" w:eastAsia="Calibri" w:hAnsi="Times New Roman" w:cs="Times New Roman"/>
                                  <w:color w:val="auto"/>
                                  <w:sz w:val="26"/>
                                  <w:szCs w:val="26"/>
                                  <w:lang w:val="en-US"/>
                                </w:rPr>
                                <w:t xml:space="preserve"> </w:t>
                              </w:r>
                              <w:r w:rsidRPr="0058116F">
                                <w:rPr>
                                  <w:rFonts w:ascii="Times New Roman" w:eastAsia="Calibri" w:hAnsi="Times New Roman" w:cs="Times New Roman"/>
                                  <w:color w:val="auto"/>
                                  <w:sz w:val="26"/>
                                  <w:szCs w:val="26"/>
                                </w:rPr>
                                <w:t xml:space="preserve">QCVN </w:t>
                              </w:r>
                              <w:r>
                                <w:rPr>
                                  <w:rFonts w:ascii="Times New Roman" w:eastAsia="Calibri" w:hAnsi="Times New Roman" w:cs="Times New Roman"/>
                                  <w:color w:val="auto"/>
                                  <w:sz w:val="26"/>
                                  <w:szCs w:val="26"/>
                                </w:rPr>
                                <w:t>14</w:t>
                              </w:r>
                              <w:r w:rsidRPr="0058116F">
                                <w:rPr>
                                  <w:rFonts w:ascii="Times New Roman" w:eastAsia="Calibri" w:hAnsi="Times New Roman" w:cs="Times New Roman"/>
                                  <w:color w:val="auto"/>
                                  <w:sz w:val="26"/>
                                  <w:szCs w:val="26"/>
                                </w:rPr>
                                <w:t>:20</w:t>
                              </w:r>
                              <w:r>
                                <w:rPr>
                                  <w:rFonts w:ascii="Times New Roman" w:eastAsia="Calibri" w:hAnsi="Times New Roman" w:cs="Times New Roman"/>
                                  <w:color w:val="auto"/>
                                  <w:sz w:val="26"/>
                                  <w:szCs w:val="26"/>
                                </w:rPr>
                                <w:t>08</w:t>
                              </w:r>
                              <w:r w:rsidRPr="0058116F">
                                <w:rPr>
                                  <w:rFonts w:ascii="Times New Roman" w:eastAsia="Calibri" w:hAnsi="Times New Roman" w:cs="Times New Roman"/>
                                  <w:color w:val="auto"/>
                                  <w:sz w:val="26"/>
                                  <w:szCs w:val="26"/>
                                </w:rPr>
                                <w:t>/BTNMT</w:t>
                              </w:r>
                              <w:r w:rsidRPr="0058116F">
                                <w:rPr>
                                  <w:rFonts w:ascii="Times New Roman" w:eastAsia="Calibri" w:hAnsi="Times New Roman" w:cs="Times New Roman"/>
                                  <w:color w:val="auto"/>
                                  <w:sz w:val="26"/>
                                  <w:szCs w:val="26"/>
                                  <w:lang w:val="en-US"/>
                                </w:rPr>
                                <w:t xml:space="preserve"> </w:t>
                              </w:r>
                            </w:p>
                            <w:p w14:paraId="26FA40E2" w14:textId="77777777" w:rsidR="002D6D8A" w:rsidRPr="0086372D" w:rsidRDefault="002D6D8A" w:rsidP="002D6D8A">
                              <w:pPr>
                                <w:jc w:val="center"/>
                                <w:rPr>
                                  <w:rFonts w:ascii="Times New Roman" w:hAnsi="Times New Roman" w:cs="Times New Roman"/>
                                  <w:sz w:val="26"/>
                                  <w:szCs w:val="26"/>
                                </w:rPr>
                              </w:pPr>
                            </w:p>
                            <w:p w14:paraId="6997E5BB" w14:textId="77777777" w:rsidR="002D6D8A" w:rsidRPr="0086372D" w:rsidRDefault="002D6D8A" w:rsidP="002D6D8A">
                              <w:pPr>
                                <w:rPr>
                                  <w:rFonts w:ascii="Times New Roman" w:hAnsi="Times New Roman" w:cs="Times New Roman"/>
                                  <w:sz w:val="26"/>
                                  <w:szCs w:val="26"/>
                                </w:rPr>
                              </w:pPr>
                            </w:p>
                          </w:txbxContent>
                        </wps:txbx>
                        <wps:bodyPr rot="0" vert="horz" wrap="square" lIns="0" tIns="0" rIns="0" bIns="0" anchor="t" anchorCtr="0" upright="1">
                          <a:noAutofit/>
                        </wps:bodyPr>
                      </wps:wsp>
                      <wps:wsp>
                        <wps:cNvPr id="4" name="Rectangle 10"/>
                        <wps:cNvSpPr>
                          <a:spLocks noChangeArrowheads="1"/>
                        </wps:cNvSpPr>
                        <wps:spPr bwMode="auto">
                          <a:xfrm>
                            <a:off x="4320206" y="1563003"/>
                            <a:ext cx="1023678" cy="413993"/>
                          </a:xfrm>
                          <a:prstGeom prst="rect">
                            <a:avLst/>
                          </a:prstGeom>
                          <a:solidFill>
                            <a:srgbClr val="FFFFFF"/>
                          </a:solidFill>
                          <a:ln w="9525" cap="rnd">
                            <a:solidFill>
                              <a:srgbClr val="000000"/>
                            </a:solidFill>
                            <a:prstDash val="sysDot"/>
                            <a:miter lim="800000"/>
                            <a:headEnd/>
                            <a:tailEnd/>
                          </a:ln>
                        </wps:spPr>
                        <wps:txbx>
                          <w:txbxContent>
                            <w:p w14:paraId="035529A7" w14:textId="77777777" w:rsidR="002D6D8A" w:rsidRPr="0086372D" w:rsidRDefault="002D6D8A" w:rsidP="002D6D8A">
                              <w:pPr>
                                <w:jc w:val="center"/>
                                <w:rPr>
                                  <w:rFonts w:ascii="Times New Roman" w:hAnsi="Times New Roman" w:cs="Times New Roman"/>
                                  <w:sz w:val="26"/>
                                  <w:szCs w:val="26"/>
                                </w:rPr>
                              </w:pPr>
                              <w:r>
                                <w:rPr>
                                  <w:rFonts w:ascii="Times New Roman" w:hAnsi="Times New Roman" w:cs="Times New Roman"/>
                                  <w:sz w:val="26"/>
                                  <w:szCs w:val="26"/>
                                </w:rPr>
                                <w:t>Hút định kì</w:t>
                              </w:r>
                            </w:p>
                          </w:txbxContent>
                        </wps:txbx>
                        <wps:bodyPr rot="0" vert="horz" wrap="square" lIns="0" tIns="0" rIns="0" bIns="0" anchor="ctr" anchorCtr="0" upright="1">
                          <a:noAutofit/>
                        </wps:bodyPr>
                      </wps:wsp>
                      <wps:wsp>
                        <wps:cNvPr id="5" name="AutoShape 11"/>
                        <wps:cNvCnPr>
                          <a:cxnSpLocks noChangeShapeType="1"/>
                        </wps:cNvCnPr>
                        <wps:spPr bwMode="auto">
                          <a:xfrm flipV="1">
                            <a:off x="3335424" y="1747140"/>
                            <a:ext cx="946682" cy="1199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 name="AutoShape 18"/>
                        <wps:cNvSpPr>
                          <a:spLocks noChangeArrowheads="1"/>
                        </wps:cNvSpPr>
                        <wps:spPr bwMode="auto">
                          <a:xfrm>
                            <a:off x="1889478" y="845212"/>
                            <a:ext cx="1485868" cy="333295"/>
                          </a:xfrm>
                          <a:prstGeom prst="roundRect">
                            <a:avLst>
                              <a:gd name="adj" fmla="val 16667"/>
                            </a:avLst>
                          </a:prstGeom>
                          <a:solidFill>
                            <a:srgbClr val="FFFFFF"/>
                          </a:solidFill>
                          <a:ln w="9525">
                            <a:solidFill>
                              <a:srgbClr val="000000"/>
                            </a:solidFill>
                            <a:round/>
                            <a:headEnd/>
                            <a:tailEnd/>
                          </a:ln>
                        </wps:spPr>
                        <wps:txbx>
                          <w:txbxContent>
                            <w:p w14:paraId="752BA2AA" w14:textId="77777777" w:rsidR="002D6D8A" w:rsidRPr="00084BA7" w:rsidRDefault="002D6D8A" w:rsidP="002D6D8A">
                              <w:pPr>
                                <w:jc w:val="center"/>
                                <w:rPr>
                                  <w:rFonts w:ascii="Times New Roman" w:hAnsi="Times New Roman" w:cs="Times New Roman"/>
                                </w:rPr>
                              </w:pPr>
                              <w:r w:rsidRPr="00084BA7">
                                <w:rPr>
                                  <w:rFonts w:ascii="Times New Roman" w:hAnsi="Times New Roman" w:cs="Times New Roman"/>
                                  <w:lang w:val="en-US"/>
                                </w:rPr>
                                <w:t>N</w:t>
                              </w:r>
                              <w:r w:rsidRPr="00084BA7">
                                <w:rPr>
                                  <w:rFonts w:ascii="Times New Roman" w:hAnsi="Times New Roman" w:cs="Times New Roman"/>
                                </w:rPr>
                                <w:t>găn lắng</w:t>
                              </w:r>
                            </w:p>
                          </w:txbxContent>
                        </wps:txbx>
                        <wps:bodyPr rot="0" vert="horz" wrap="square" lIns="0" tIns="0" rIns="0" bIns="0" anchor="ctr" anchorCtr="0" upright="1">
                          <a:noAutofit/>
                        </wps:bodyPr>
                      </wps:wsp>
                      <wps:wsp>
                        <wps:cNvPr id="35" name="AutoShape 18"/>
                        <wps:cNvSpPr>
                          <a:spLocks noChangeArrowheads="1"/>
                        </wps:cNvSpPr>
                        <wps:spPr bwMode="auto">
                          <a:xfrm>
                            <a:off x="1870021" y="1572492"/>
                            <a:ext cx="1485868" cy="333395"/>
                          </a:xfrm>
                          <a:prstGeom prst="roundRect">
                            <a:avLst>
                              <a:gd name="adj" fmla="val 16667"/>
                            </a:avLst>
                          </a:prstGeom>
                          <a:solidFill>
                            <a:srgbClr val="FFFFFF"/>
                          </a:solidFill>
                          <a:ln w="9525">
                            <a:solidFill>
                              <a:srgbClr val="000000"/>
                            </a:solidFill>
                            <a:round/>
                            <a:headEnd/>
                            <a:tailEnd/>
                          </a:ln>
                        </wps:spPr>
                        <wps:txbx>
                          <w:txbxContent>
                            <w:p w14:paraId="260C3A0A" w14:textId="77777777" w:rsidR="002D6D8A" w:rsidRPr="00650449" w:rsidRDefault="002D6D8A" w:rsidP="002D6D8A">
                              <w:pPr>
                                <w:pStyle w:val="NormalWeb"/>
                                <w:spacing w:before="0" w:beforeAutospacing="0" w:after="0" w:afterAutospacing="0"/>
                                <w:jc w:val="center"/>
                                <w:rPr>
                                  <w:rFonts w:ascii="Times New Roman" w:hAnsi="Times New Roman"/>
                                  <w:lang w:val="vi-VN"/>
                                </w:rPr>
                              </w:pPr>
                              <w:r>
                                <w:rPr>
                                  <w:rFonts w:ascii="Times New Roman" w:hAnsi="Times New Roman"/>
                                </w:rPr>
                                <w:t>N</w:t>
                              </w:r>
                              <w:r w:rsidRPr="00084BA7">
                                <w:rPr>
                                  <w:rFonts w:ascii="Times New Roman" w:hAnsi="Times New Roman"/>
                                  <w:lang w:val="vi-VN"/>
                                </w:rPr>
                                <w:t>găn lọc</w:t>
                              </w:r>
                            </w:p>
                          </w:txbxContent>
                        </wps:txbx>
                        <wps:bodyPr rot="0" vert="horz" wrap="square" lIns="0" tIns="0" rIns="0" bIns="0" anchor="ctr" anchorCtr="0" upright="1">
                          <a:noAutofit/>
                        </wps:bodyPr>
                      </wps:wsp>
                      <wps:wsp>
                        <wps:cNvPr id="47" name="AutoShape 15"/>
                        <wps:cNvSpPr>
                          <a:spLocks noChangeArrowheads="1"/>
                        </wps:cNvSpPr>
                        <wps:spPr bwMode="auto">
                          <a:xfrm>
                            <a:off x="1870022" y="72815"/>
                            <a:ext cx="1557540" cy="324532"/>
                          </a:xfrm>
                          <a:prstGeom prst="roundRect">
                            <a:avLst>
                              <a:gd name="adj" fmla="val 16667"/>
                            </a:avLst>
                          </a:prstGeom>
                          <a:solidFill>
                            <a:srgbClr val="FFFFFF"/>
                          </a:solidFill>
                          <a:ln w="9525">
                            <a:solidFill>
                              <a:srgbClr val="000000"/>
                            </a:solidFill>
                            <a:round/>
                            <a:headEnd/>
                            <a:tailEnd/>
                          </a:ln>
                        </wps:spPr>
                        <wps:txbx>
                          <w:txbxContent>
                            <w:p w14:paraId="3E1B59CA" w14:textId="77777777" w:rsidR="002D6D8A" w:rsidRPr="00650449" w:rsidRDefault="002D6D8A" w:rsidP="002D6D8A">
                              <w:pPr>
                                <w:pStyle w:val="NormalWeb"/>
                                <w:spacing w:before="0" w:beforeAutospacing="0" w:after="0" w:afterAutospacing="0"/>
                                <w:jc w:val="center"/>
                                <w:rPr>
                                  <w:rFonts w:ascii="Times New Roman" w:hAnsi="Times New Roman"/>
                                  <w:lang w:val="vi-VN"/>
                                </w:rPr>
                              </w:pPr>
                              <w:r>
                                <w:rPr>
                                  <w:rFonts w:ascii="Times New Roman" w:hAnsi="Times New Roman"/>
                                  <w:lang w:val="vi-VN"/>
                                </w:rPr>
                                <w:t>Ngăn chứa</w:t>
                              </w:r>
                            </w:p>
                          </w:txbxContent>
                        </wps:txbx>
                        <wps:bodyPr rot="0" vert="horz" wrap="square" lIns="0" tIns="0" rIns="0" bIns="0" anchor="ctr" anchorCtr="0" upright="1">
                          <a:noAutofit/>
                        </wps:bodyPr>
                      </wps:wsp>
                      <wps:wsp>
                        <wps:cNvPr id="51" name="AutoShape 17"/>
                        <wps:cNvCnPr>
                          <a:cxnSpLocks noChangeShapeType="1"/>
                        </wps:cNvCnPr>
                        <wps:spPr bwMode="auto">
                          <a:xfrm>
                            <a:off x="2616891" y="404831"/>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3435182" y="1774056"/>
                            <a:ext cx="620926" cy="27761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A507127" w14:textId="77777777" w:rsidR="002D6D8A" w:rsidRPr="00B62D72" w:rsidRDefault="002D6D8A" w:rsidP="002D6D8A">
                              <w:pPr>
                                <w:pStyle w:val="NormalWeb"/>
                                <w:spacing w:before="0" w:beforeAutospacing="0" w:after="0" w:afterAutospacing="0"/>
                                <w:jc w:val="center"/>
                                <w:rPr>
                                  <w:rFonts w:ascii="Times New Roman" w:hAnsi="Times New Roman"/>
                                </w:rPr>
                              </w:pPr>
                              <w:r w:rsidRPr="00B62D72">
                                <w:rPr>
                                  <w:rFonts w:ascii="Times New Roman" w:eastAsia="Times New Roman" w:hAnsi="Times New Roman"/>
                                  <w:color w:val="000000"/>
                                  <w:lang w:val="vi-VN"/>
                                </w:rPr>
                                <w:t>Bù</w:t>
                              </w:r>
                              <w:r>
                                <w:rPr>
                                  <w:rFonts w:ascii="Times New Roman" w:eastAsia="Times New Roman" w:hAnsi="Times New Roman"/>
                                  <w:color w:val="000000"/>
                                  <w:lang w:val="vi-VN"/>
                                </w:rPr>
                                <w:t>n</w:t>
                              </w:r>
                              <w:r w:rsidRPr="00B62D72">
                                <w:rPr>
                                  <w:rFonts w:ascii="Times New Roman" w:eastAsia="Times New Roman" w:hAnsi="Times New Roman"/>
                                  <w:color w:val="000000"/>
                                </w:rPr>
                                <w:t xml:space="preserve"> dư</w:t>
                              </w:r>
                            </w:p>
                          </w:txbxContent>
                        </wps:txbx>
                        <wps:bodyPr rot="0" vert="horz" wrap="square" lIns="0" tIns="0" rIns="0" bIns="0" anchor="t" anchorCtr="0" upright="1">
                          <a:noAutofit/>
                        </wps:bodyPr>
                      </wps:wsp>
                      <wps:wsp>
                        <wps:cNvPr id="59" name="AutoShape 17"/>
                        <wps:cNvCnPr>
                          <a:cxnSpLocks noChangeShapeType="1"/>
                        </wps:cNvCnPr>
                        <wps:spPr bwMode="auto">
                          <a:xfrm>
                            <a:off x="2604804" y="1178507"/>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7"/>
                        <wps:cNvCnPr>
                          <a:cxnSpLocks noChangeShapeType="1"/>
                        </wps:cNvCnPr>
                        <wps:spPr bwMode="auto">
                          <a:xfrm>
                            <a:off x="2594171" y="1905887"/>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BE49DA" id="Canvas 290" o:spid="_x0000_s1026" editas="canvas" style="position:absolute;left:0;text-align:left;margin-left:0;margin-top:96.85pt;width:448.35pt;height:290.4pt;z-index:251668480;mso-position-horizontal:center;mso-position-horizontal-relative:margin" coordsize="56940,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40;height:36880;visibility:visible;mso-wrap-style:square">
                  <v:fill o:detectmouseclick="t"/>
                  <v:path o:connecttype="none"/>
                </v:shape>
                <v:roundrect id="AutoShape 6" o:spid="_x0000_s1028" style="position:absolute;left:7762;top:23267;width:36151;height:12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" stroked="f">
                  <v:textbox inset="0,0,0,0">
                    <w:txbxContent>
                      <w:p w14:paraId="10BF4C4E" w14:textId="77777777" w:rsidR="002D6D8A" w:rsidRPr="00AC2EB2" w:rsidRDefault="002D6D8A" w:rsidP="002D6D8A">
                        <w:pPr>
                          <w:jc w:val="cente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lang w:val="en-US"/>
                          </w:rPr>
                          <w:t xml:space="preserve">Hệ thống thoát nước chung </w:t>
                        </w:r>
                        <w:r w:rsidRPr="00084BA7">
                          <w:rPr>
                            <w:rFonts w:ascii="Times New Roman" w:eastAsia="Calibri" w:hAnsi="Times New Roman" w:cs="Times New Roman"/>
                            <w:color w:val="auto"/>
                            <w:sz w:val="26"/>
                            <w:szCs w:val="26"/>
                            <w:lang w:val="en-US"/>
                          </w:rPr>
                          <w:t>trên tuyến đường các xã Hoàng Đồng, xã Quảng Lạc, phường Vĩnh Trại, phường Đông Kinh, phường Chi Lăng, phường Hoàng Văn Thụ, phường Tam Thanh, thành phố Lạng Sơn</w:t>
                        </w:r>
                      </w:p>
                      <w:p w14:paraId="15DEFF71" w14:textId="77777777" w:rsidR="002D6D8A" w:rsidRPr="0058116F" w:rsidRDefault="002D6D8A" w:rsidP="002D6D8A">
                        <w:pPr>
                          <w:jc w:val="center"/>
                          <w:rPr>
                            <w:rFonts w:ascii="Times New Roman" w:eastAsia="Calibri" w:hAnsi="Times New Roman" w:cs="Times New Roman"/>
                            <w:color w:val="auto"/>
                            <w:sz w:val="26"/>
                            <w:szCs w:val="26"/>
                            <w:lang w:val="en-US"/>
                          </w:rPr>
                        </w:pPr>
                        <w:r w:rsidRPr="0058116F">
                          <w:rPr>
                            <w:rFonts w:ascii="Times New Roman" w:eastAsia="Calibri" w:hAnsi="Times New Roman" w:cs="Times New Roman"/>
                            <w:color w:val="auto"/>
                            <w:sz w:val="26"/>
                            <w:szCs w:val="26"/>
                          </w:rPr>
                          <w:t xml:space="preserve">Đạt cột </w:t>
                        </w:r>
                        <w:r w:rsidRPr="0058116F">
                          <w:rPr>
                            <w:rFonts w:ascii="Times New Roman" w:eastAsia="Calibri" w:hAnsi="Times New Roman" w:cs="Times New Roman"/>
                            <w:color w:val="auto"/>
                            <w:sz w:val="26"/>
                            <w:szCs w:val="26"/>
                            <w:lang w:val="en-US"/>
                          </w:rPr>
                          <w:t>B</w:t>
                        </w:r>
                        <w:r>
                          <w:rPr>
                            <w:rFonts w:ascii="Times New Roman" w:eastAsia="Calibri" w:hAnsi="Times New Roman" w:cs="Times New Roman"/>
                            <w:color w:val="auto"/>
                            <w:sz w:val="26"/>
                            <w:szCs w:val="26"/>
                          </w:rPr>
                          <w:t>,</w:t>
                        </w:r>
                        <w:r w:rsidRPr="0058116F">
                          <w:rPr>
                            <w:rFonts w:ascii="Times New Roman" w:eastAsia="Calibri" w:hAnsi="Times New Roman" w:cs="Times New Roman"/>
                            <w:color w:val="auto"/>
                            <w:sz w:val="26"/>
                            <w:szCs w:val="26"/>
                            <w:lang w:val="en-US"/>
                          </w:rPr>
                          <w:t xml:space="preserve"> </w:t>
                        </w:r>
                        <w:r w:rsidRPr="0058116F">
                          <w:rPr>
                            <w:rFonts w:ascii="Times New Roman" w:eastAsia="Calibri" w:hAnsi="Times New Roman" w:cs="Times New Roman"/>
                            <w:color w:val="auto"/>
                            <w:sz w:val="26"/>
                            <w:szCs w:val="26"/>
                          </w:rPr>
                          <w:t xml:space="preserve">QCVN </w:t>
                        </w:r>
                        <w:r>
                          <w:rPr>
                            <w:rFonts w:ascii="Times New Roman" w:eastAsia="Calibri" w:hAnsi="Times New Roman" w:cs="Times New Roman"/>
                            <w:color w:val="auto"/>
                            <w:sz w:val="26"/>
                            <w:szCs w:val="26"/>
                          </w:rPr>
                          <w:t>14</w:t>
                        </w:r>
                        <w:r w:rsidRPr="0058116F">
                          <w:rPr>
                            <w:rFonts w:ascii="Times New Roman" w:eastAsia="Calibri" w:hAnsi="Times New Roman" w:cs="Times New Roman"/>
                            <w:color w:val="auto"/>
                            <w:sz w:val="26"/>
                            <w:szCs w:val="26"/>
                          </w:rPr>
                          <w:t>:20</w:t>
                        </w:r>
                        <w:r>
                          <w:rPr>
                            <w:rFonts w:ascii="Times New Roman" w:eastAsia="Calibri" w:hAnsi="Times New Roman" w:cs="Times New Roman"/>
                            <w:color w:val="auto"/>
                            <w:sz w:val="26"/>
                            <w:szCs w:val="26"/>
                          </w:rPr>
                          <w:t>08</w:t>
                        </w:r>
                        <w:r w:rsidRPr="0058116F">
                          <w:rPr>
                            <w:rFonts w:ascii="Times New Roman" w:eastAsia="Calibri" w:hAnsi="Times New Roman" w:cs="Times New Roman"/>
                            <w:color w:val="auto"/>
                            <w:sz w:val="26"/>
                            <w:szCs w:val="26"/>
                          </w:rPr>
                          <w:t>/BTNMT</w:t>
                        </w:r>
                        <w:r w:rsidRPr="0058116F">
                          <w:rPr>
                            <w:rFonts w:ascii="Times New Roman" w:eastAsia="Calibri" w:hAnsi="Times New Roman" w:cs="Times New Roman"/>
                            <w:color w:val="auto"/>
                            <w:sz w:val="26"/>
                            <w:szCs w:val="26"/>
                            <w:lang w:val="en-US"/>
                          </w:rPr>
                          <w:t xml:space="preserve"> </w:t>
                        </w:r>
                      </w:p>
                      <w:p w14:paraId="26FA40E2" w14:textId="77777777" w:rsidR="002D6D8A" w:rsidRPr="0086372D" w:rsidRDefault="002D6D8A" w:rsidP="002D6D8A">
                        <w:pPr>
                          <w:jc w:val="center"/>
                          <w:rPr>
                            <w:rFonts w:ascii="Times New Roman" w:hAnsi="Times New Roman" w:cs="Times New Roman"/>
                            <w:sz w:val="26"/>
                            <w:szCs w:val="26"/>
                          </w:rPr>
                        </w:pPr>
                      </w:p>
                      <w:p w14:paraId="6997E5BB" w14:textId="77777777" w:rsidR="002D6D8A" w:rsidRPr="0086372D" w:rsidRDefault="002D6D8A" w:rsidP="002D6D8A">
                        <w:pPr>
                          <w:rPr>
                            <w:rFonts w:ascii="Times New Roman" w:hAnsi="Times New Roman" w:cs="Times New Roman"/>
                            <w:sz w:val="26"/>
                            <w:szCs w:val="26"/>
                          </w:rPr>
                        </w:pPr>
                      </w:p>
                    </w:txbxContent>
                  </v:textbox>
                </v:roundrect>
                <v:rect id="Rectangle 10" o:spid="_x0000_s1029" style="position:absolute;left:43202;top:15630;width:10236;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">
                  <v:stroke dashstyle="1 1" endcap="round"/>
                  <v:textbox inset="0,0,0,0">
                    <w:txbxContent>
                      <w:p w14:paraId="035529A7" w14:textId="77777777" w:rsidR="002D6D8A" w:rsidRPr="0086372D" w:rsidRDefault="002D6D8A" w:rsidP="002D6D8A">
                        <w:pPr>
                          <w:jc w:val="center"/>
                          <w:rPr>
                            <w:rFonts w:ascii="Times New Roman" w:hAnsi="Times New Roman" w:cs="Times New Roman"/>
                            <w:sz w:val="26"/>
                            <w:szCs w:val="26"/>
                          </w:rPr>
                        </w:pPr>
                        <w:r>
                          <w:rPr>
                            <w:rFonts w:ascii="Times New Roman" w:hAnsi="Times New Roman" w:cs="Times New Roman"/>
                            <w:sz w:val="26"/>
                            <w:szCs w:val="26"/>
                          </w:rPr>
                          <w:t>Hút định kì</w:t>
                        </w:r>
                      </w:p>
                    </w:txbxContent>
                  </v:textbox>
                </v:rect>
                <v:shapetype id="_x0000_t32" coordsize="21600,21600" o:spt="32" o:oned="t" path="m,l21600,21600e" filled="f">
                  <v:path arrowok="t" fillok="f" o:connecttype="none"/>
                  <o:lock v:ext="edit" shapetype="t"/>
                </v:shapetype>
                <v:shape id="AutoShape 11" o:spid="_x0000_s1030" type="#_x0000_t32" style="position:absolute;left:33354;top:17471;width:9467;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">
                  <v:stroke dashstyle="dash" endarrow="block"/>
                </v:shape>
                <v:roundrect id="AutoShape 18" o:spid="_x0000_s1031" style="position:absolute;left:18894;top:8452;width:14859;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">
                  <v:textbox inset="0,0,0,0">
                    <w:txbxContent>
                      <w:p w14:paraId="752BA2AA" w14:textId="77777777" w:rsidR="002D6D8A" w:rsidRPr="00084BA7" w:rsidRDefault="002D6D8A" w:rsidP="002D6D8A">
                        <w:pPr>
                          <w:jc w:val="center"/>
                          <w:rPr>
                            <w:rFonts w:ascii="Times New Roman" w:hAnsi="Times New Roman" w:cs="Times New Roman"/>
                          </w:rPr>
                        </w:pPr>
                        <w:r w:rsidRPr="00084BA7">
                          <w:rPr>
                            <w:rFonts w:ascii="Times New Roman" w:hAnsi="Times New Roman" w:cs="Times New Roman"/>
                            <w:lang w:val="en-US"/>
                          </w:rPr>
                          <w:t>N</w:t>
                        </w:r>
                        <w:r w:rsidRPr="00084BA7">
                          <w:rPr>
                            <w:rFonts w:ascii="Times New Roman" w:hAnsi="Times New Roman" w:cs="Times New Roman"/>
                          </w:rPr>
                          <w:t>găn lắng</w:t>
                        </w:r>
                      </w:p>
                    </w:txbxContent>
                  </v:textbox>
                </v:roundrect>
                <v:roundrect id="AutoShape 18" o:spid="_x0000_s1032" style="position:absolute;left:18700;top:15724;width:14858;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">
                  <v:textbox inset="0,0,0,0">
                    <w:txbxContent>
                      <w:p w14:paraId="260C3A0A" w14:textId="77777777" w:rsidR="002D6D8A" w:rsidRPr="00650449" w:rsidRDefault="002D6D8A" w:rsidP="002D6D8A">
                        <w:pPr>
                          <w:pStyle w:val="NormalWeb"/>
                          <w:spacing w:before="0" w:beforeAutospacing="0" w:after="0" w:afterAutospacing="0"/>
                          <w:jc w:val="center"/>
                          <w:rPr>
                            <w:rFonts w:ascii="Times New Roman" w:hAnsi="Times New Roman"/>
                            <w:lang w:val="vi-VN"/>
                          </w:rPr>
                        </w:pPr>
                        <w:r>
                          <w:rPr>
                            <w:rFonts w:ascii="Times New Roman" w:hAnsi="Times New Roman"/>
                          </w:rPr>
                          <w:t>N</w:t>
                        </w:r>
                        <w:r w:rsidRPr="00084BA7">
                          <w:rPr>
                            <w:rFonts w:ascii="Times New Roman" w:hAnsi="Times New Roman"/>
                            <w:lang w:val="vi-VN"/>
                          </w:rPr>
                          <w:t>găn lọc</w:t>
                        </w:r>
                      </w:p>
                    </w:txbxContent>
                  </v:textbox>
                </v:roundrect>
                <v:roundrect id="AutoShape 15" o:spid="_x0000_s1033" style="position:absolute;left:18700;top:728;width:15575;height:3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">
                  <v:textbox inset="0,0,0,0">
                    <w:txbxContent>
                      <w:p w14:paraId="3E1B59CA" w14:textId="77777777" w:rsidR="002D6D8A" w:rsidRPr="00650449" w:rsidRDefault="002D6D8A" w:rsidP="002D6D8A">
                        <w:pPr>
                          <w:pStyle w:val="NormalWeb"/>
                          <w:spacing w:before="0" w:beforeAutospacing="0" w:after="0" w:afterAutospacing="0"/>
                          <w:jc w:val="center"/>
                          <w:rPr>
                            <w:rFonts w:ascii="Times New Roman" w:hAnsi="Times New Roman"/>
                            <w:lang w:val="vi-VN"/>
                          </w:rPr>
                        </w:pPr>
                        <w:r>
                          <w:rPr>
                            <w:rFonts w:ascii="Times New Roman" w:hAnsi="Times New Roman"/>
                            <w:lang w:val="vi-VN"/>
                          </w:rPr>
                          <w:t>Ngăn chứa</w:t>
                        </w:r>
                      </w:p>
                    </w:txbxContent>
                  </v:textbox>
                </v:roundrect>
                <v:shape id="AutoShape 17" o:spid="_x0000_s1034" type="#_x0000_t32" style="position:absolute;left:26168;top:4048;width:0;height:4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rect id="Rectangle 55" o:spid="_x0000_s1035" style="position:absolute;left:34351;top:17740;width:6210;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" stroked="f">
                  <v:stroke dashstyle="1 1" endcap="round"/>
                  <v:textbox inset="0,0,0,0">
                    <w:txbxContent>
                      <w:p w14:paraId="3A507127" w14:textId="77777777" w:rsidR="002D6D8A" w:rsidRPr="00B62D72" w:rsidRDefault="002D6D8A" w:rsidP="002D6D8A">
                        <w:pPr>
                          <w:pStyle w:val="NormalWeb"/>
                          <w:spacing w:before="0" w:beforeAutospacing="0" w:after="0" w:afterAutospacing="0"/>
                          <w:jc w:val="center"/>
                          <w:rPr>
                            <w:rFonts w:ascii="Times New Roman" w:hAnsi="Times New Roman"/>
                          </w:rPr>
                        </w:pPr>
                        <w:r w:rsidRPr="00B62D72">
                          <w:rPr>
                            <w:rFonts w:ascii="Times New Roman" w:eastAsia="Times New Roman" w:hAnsi="Times New Roman"/>
                            <w:color w:val="000000"/>
                            <w:lang w:val="vi-VN"/>
                          </w:rPr>
                          <w:t>Bù</w:t>
                        </w:r>
                        <w:r>
                          <w:rPr>
                            <w:rFonts w:ascii="Times New Roman" w:eastAsia="Times New Roman" w:hAnsi="Times New Roman"/>
                            <w:color w:val="000000"/>
                            <w:lang w:val="vi-VN"/>
                          </w:rPr>
                          <w:t>n</w:t>
                        </w:r>
                        <w:r w:rsidRPr="00B62D72">
                          <w:rPr>
                            <w:rFonts w:ascii="Times New Roman" w:eastAsia="Times New Roman" w:hAnsi="Times New Roman"/>
                            <w:color w:val="000000"/>
                          </w:rPr>
                          <w:t xml:space="preserve"> dư</w:t>
                        </w:r>
                      </w:p>
                    </w:txbxContent>
                  </v:textbox>
                </v:rect>
                <v:shape id="AutoShape 17" o:spid="_x0000_s1036" type="#_x0000_t32" style="position:absolute;left:26048;top:11785;width:0;height:4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7" o:spid="_x0000_s1037" type="#_x0000_t32" style="position:absolute;left:25941;top:19058;width:0;height:4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w10:wrap type="square" anchorx="margin"/>
              </v:group>
            </w:pict>
          </mc:Fallback>
        </mc:AlternateContent>
      </w:r>
      <w:r w:rsidRPr="00B253D1">
        <w:rPr>
          <w:sz w:val="28"/>
          <w:szCs w:val="28"/>
        </w:rPr>
        <w:t xml:space="preserve"> </w:t>
      </w:r>
      <w:r w:rsidRPr="00B253D1">
        <w:rPr>
          <w:spacing w:val="-6"/>
          <w:sz w:val="28"/>
          <w:szCs w:val="28"/>
          <w:lang w:val="vi-VN"/>
        </w:rPr>
        <w:t xml:space="preserve">Quy trình công nghệ bể tự hoại </w:t>
      </w:r>
      <w:r w:rsidRPr="00B253D1">
        <w:rPr>
          <w:spacing w:val="-6"/>
          <w:sz w:val="28"/>
          <w:szCs w:val="28"/>
        </w:rPr>
        <w:t>3</w:t>
      </w:r>
      <w:r w:rsidRPr="00B253D1">
        <w:rPr>
          <w:spacing w:val="-6"/>
          <w:sz w:val="28"/>
          <w:szCs w:val="28"/>
          <w:lang w:val="vi-VN"/>
        </w:rPr>
        <w:t xml:space="preserve"> ngăn: Nước thải sinh hoạt → Ngăn chứa → Ngăn lắng</w:t>
      </w:r>
      <w:r w:rsidRPr="00B253D1">
        <w:rPr>
          <w:spacing w:val="-6"/>
          <w:sz w:val="28"/>
          <w:szCs w:val="28"/>
        </w:rPr>
        <w:t xml:space="preserve"> </w:t>
      </w:r>
      <w:r w:rsidRPr="00B253D1">
        <w:rPr>
          <w:spacing w:val="-6"/>
          <w:sz w:val="28"/>
          <w:szCs w:val="28"/>
          <w:lang w:val="vi-VN"/>
        </w:rPr>
        <w:t>→ Ngăn lọc</w:t>
      </w:r>
      <w:r w:rsidRPr="00B253D1">
        <w:rPr>
          <w:spacing w:val="-6"/>
          <w:sz w:val="28"/>
          <w:szCs w:val="28"/>
        </w:rPr>
        <w:t xml:space="preserve"> </w:t>
      </w:r>
      <w:r w:rsidRPr="00B253D1">
        <w:rPr>
          <w:spacing w:val="-6"/>
          <w:sz w:val="28"/>
          <w:szCs w:val="28"/>
          <w:lang w:val="vi-VN"/>
        </w:rPr>
        <w:t>→ QCVN 14:2008/BTNMT (Cột B) → Hệ thống thoát nước chung trên tuyến đường các xã Hoàng Đồng, xã Quảng Lạc, phường Vĩnh Trại, phường Đông Kinh, phường Chi Lăng, phường Hoàng Văn Thụ, phường Tam Thanh, thành phố Lạng Sơn.</w:t>
      </w:r>
    </w:p>
    <w:p w14:paraId="307762E7" w14:textId="77777777" w:rsidR="002D6D8A" w:rsidRPr="00622FF3" w:rsidRDefault="002D6D8A" w:rsidP="002D6D8A">
      <w:pPr>
        <w:spacing w:before="40" w:after="40"/>
        <w:ind w:right="72" w:firstLine="630"/>
        <w:jc w:val="both"/>
        <w:rPr>
          <w:rFonts w:ascii="Times New Roman" w:hAnsi="Times New Roman" w:cs="Times New Roman"/>
          <w:sz w:val="28"/>
          <w:szCs w:val="28"/>
          <w:lang w:val="pt-BR"/>
        </w:rPr>
      </w:pPr>
      <w:bookmarkStart w:id="20" w:name="bookmark1779"/>
      <w:r w:rsidRPr="00622FF3">
        <w:rPr>
          <w:rFonts w:ascii="Times New Roman" w:hAnsi="Times New Roman" w:cs="Times New Roman"/>
          <w:sz w:val="28"/>
          <w:szCs w:val="28"/>
          <w:lang w:val="pt-BR"/>
        </w:rPr>
        <w:t xml:space="preserve">1.3. Hệ thống, thiết bị quan trắc nước thải tự động, liên tục: Không thuộc đối tượng phải lắp đặt. </w:t>
      </w:r>
    </w:p>
    <w:p w14:paraId="6F1A15A7" w14:textId="77777777" w:rsidR="002D6D8A" w:rsidRPr="00622FF3" w:rsidRDefault="002D6D8A" w:rsidP="002D6D8A">
      <w:pPr>
        <w:pStyle w:val="Vnbnnidung20"/>
        <w:tabs>
          <w:tab w:val="left" w:pos="1087"/>
        </w:tabs>
        <w:adjustRightInd w:val="0"/>
        <w:snapToGrid w:val="0"/>
        <w:spacing w:after="120"/>
        <w:ind w:firstLine="630"/>
        <w:jc w:val="both"/>
        <w:rPr>
          <w:rStyle w:val="Vnbnnidung2"/>
          <w:i/>
          <w:iCs/>
          <w:sz w:val="28"/>
          <w:szCs w:val="28"/>
          <w:lang w:eastAsia="vi-VN"/>
        </w:rPr>
      </w:pPr>
      <w:r w:rsidRPr="00622FF3">
        <w:rPr>
          <w:rStyle w:val="Vnbnnidung2"/>
          <w:sz w:val="28"/>
          <w:szCs w:val="28"/>
          <w:lang w:eastAsia="vi-VN"/>
        </w:rPr>
        <w:t>1</w:t>
      </w:r>
      <w:bookmarkEnd w:id="20"/>
      <w:r w:rsidRPr="00622FF3">
        <w:rPr>
          <w:rStyle w:val="Vnbnnidung2"/>
          <w:sz w:val="28"/>
          <w:szCs w:val="28"/>
          <w:lang w:eastAsia="vi-VN"/>
        </w:rPr>
        <w:t xml:space="preserve">.4. Biện pháp, công trình, thiết bị phòng ngừa, ứng phó sự cố </w:t>
      </w:r>
    </w:p>
    <w:p w14:paraId="56BD8A6C" w14:textId="77777777" w:rsidR="002D6D8A" w:rsidRPr="00622FF3" w:rsidRDefault="002D6D8A" w:rsidP="002D6D8A">
      <w:pPr>
        <w:pStyle w:val="Vnbnnidung20"/>
        <w:tabs>
          <w:tab w:val="left" w:pos="1087"/>
        </w:tabs>
        <w:adjustRightInd w:val="0"/>
        <w:snapToGrid w:val="0"/>
        <w:spacing w:after="120"/>
        <w:ind w:firstLine="720"/>
        <w:jc w:val="both"/>
        <w:rPr>
          <w:sz w:val="28"/>
          <w:szCs w:val="28"/>
        </w:rPr>
      </w:pPr>
      <w:r w:rsidRPr="00622FF3">
        <w:rPr>
          <w:sz w:val="28"/>
          <w:szCs w:val="28"/>
        </w:rPr>
        <w:t>- Thường xuyên theo dõi hoạt động và bảo trì, bảo dưỡng bể tự hoại định kỳ, tránh các sự cố có thể xảy ra.</w:t>
      </w:r>
    </w:p>
    <w:p w14:paraId="40743AA9" w14:textId="77777777" w:rsidR="002D6D8A" w:rsidRPr="00622FF3" w:rsidRDefault="002D6D8A" w:rsidP="002D6D8A">
      <w:pPr>
        <w:pStyle w:val="Vnbnnidung20"/>
        <w:tabs>
          <w:tab w:val="left" w:pos="1087"/>
        </w:tabs>
        <w:adjustRightInd w:val="0"/>
        <w:snapToGrid w:val="0"/>
        <w:spacing w:after="120"/>
        <w:ind w:firstLine="720"/>
        <w:jc w:val="both"/>
        <w:rPr>
          <w:sz w:val="28"/>
          <w:szCs w:val="28"/>
        </w:rPr>
      </w:pPr>
      <w:r w:rsidRPr="00622FF3">
        <w:rPr>
          <w:sz w:val="28"/>
          <w:szCs w:val="28"/>
        </w:rPr>
        <w:t>˗ Vận hành hệ thống xử lý nước thải theo đúng công suất, quy trình; thường xuyên kiểm tra, bảo dưỡng các thiết bị.</w:t>
      </w:r>
    </w:p>
    <w:p w14:paraId="45FB2EAD" w14:textId="77777777" w:rsidR="002D6D8A" w:rsidRPr="00622FF3" w:rsidRDefault="002D6D8A" w:rsidP="002D6D8A">
      <w:pPr>
        <w:pStyle w:val="Vnbnnidung20"/>
        <w:tabs>
          <w:tab w:val="left" w:pos="1087"/>
        </w:tabs>
        <w:adjustRightInd w:val="0"/>
        <w:snapToGrid w:val="0"/>
        <w:spacing w:after="120"/>
        <w:ind w:firstLine="720"/>
        <w:jc w:val="both"/>
        <w:rPr>
          <w:sz w:val="28"/>
          <w:szCs w:val="28"/>
        </w:rPr>
      </w:pPr>
      <w:r w:rsidRPr="00622FF3">
        <w:rPr>
          <w:sz w:val="28"/>
          <w:szCs w:val="28"/>
        </w:rPr>
        <w:t>˗ Lập sổ theo dõi lưu lượng và hoạt động của hệ thống xử lý nước thải.</w:t>
      </w:r>
    </w:p>
    <w:p w14:paraId="503A6F0D" w14:textId="77777777" w:rsidR="002D6D8A" w:rsidRPr="00622FF3" w:rsidRDefault="002D6D8A" w:rsidP="002D6D8A">
      <w:pPr>
        <w:pStyle w:val="Vnbnnidung20"/>
        <w:tabs>
          <w:tab w:val="left" w:pos="1087"/>
        </w:tabs>
        <w:adjustRightInd w:val="0"/>
        <w:snapToGrid w:val="0"/>
        <w:spacing w:after="120"/>
        <w:ind w:firstLine="720"/>
        <w:jc w:val="both"/>
        <w:rPr>
          <w:sz w:val="28"/>
          <w:szCs w:val="28"/>
        </w:rPr>
      </w:pPr>
      <w:r w:rsidRPr="00622FF3">
        <w:rPr>
          <w:sz w:val="28"/>
          <w:szCs w:val="28"/>
        </w:rPr>
        <w:t>˗ Bố trí nhân viên quản lý, vận hành hệ thống xử lý nước thải có trình độ chuyên môn, nghiệp vụ.</w:t>
      </w:r>
    </w:p>
    <w:p w14:paraId="6CC31525" w14:textId="77777777" w:rsidR="002D6D8A" w:rsidRPr="00622FF3" w:rsidRDefault="002D6D8A" w:rsidP="002D6D8A">
      <w:pPr>
        <w:pStyle w:val="Vnbnnidung20"/>
        <w:tabs>
          <w:tab w:val="left" w:pos="1087"/>
        </w:tabs>
        <w:adjustRightInd w:val="0"/>
        <w:snapToGrid w:val="0"/>
        <w:spacing w:after="120"/>
        <w:ind w:firstLine="720"/>
        <w:jc w:val="both"/>
        <w:rPr>
          <w:sz w:val="28"/>
          <w:szCs w:val="28"/>
        </w:rPr>
      </w:pPr>
      <w:r w:rsidRPr="00622FF3">
        <w:rPr>
          <w:sz w:val="28"/>
          <w:szCs w:val="28"/>
        </w:rPr>
        <w:t>˗ Trang bị các phương tiện, thiết bị dự phòng cần thiết để ứng phó, khắc phục sự cố của hệ thống xử lý.</w:t>
      </w:r>
    </w:p>
    <w:p w14:paraId="130F1AF7" w14:textId="77777777" w:rsidR="002D6D8A" w:rsidRPr="00A462BE" w:rsidRDefault="002D6D8A" w:rsidP="002D6D8A">
      <w:pPr>
        <w:pStyle w:val="Vnbnnidung20"/>
        <w:tabs>
          <w:tab w:val="left" w:pos="1087"/>
        </w:tabs>
        <w:adjustRightInd w:val="0"/>
        <w:snapToGrid w:val="0"/>
        <w:spacing w:after="120"/>
        <w:ind w:firstLine="720"/>
        <w:jc w:val="both"/>
        <w:rPr>
          <w:rStyle w:val="Vnbnnidung2"/>
          <w:sz w:val="28"/>
          <w:szCs w:val="28"/>
        </w:rPr>
      </w:pPr>
      <w:r w:rsidRPr="00622FF3">
        <w:rPr>
          <w:sz w:val="28"/>
          <w:szCs w:val="28"/>
        </w:rPr>
        <w:t xml:space="preserve">˗ Khi xảy ra sự cố, dừng hoạt động tại khu vực sự cố, tìm nguyên nhân sửa chữa, khắc phục kịp thời. Trong trường hợp sự cố tràn nước thải, sử dụng máy bơm, bơm nước thải tại bể bị tràn sang các bể còn lại trong hệ thống xử lý nước thải. Sau khi tìm nguyên nhân và khắc phục sự cố sẽ bơm lại hệ thống xử lý nước </w:t>
      </w:r>
      <w:r w:rsidRPr="00622FF3">
        <w:rPr>
          <w:sz w:val="28"/>
          <w:szCs w:val="28"/>
        </w:rPr>
        <w:lastRenderedPageBreak/>
        <w:t>thải để xử lý đạt tiêu chuẩn.</w:t>
      </w:r>
    </w:p>
    <w:p w14:paraId="458A2636" w14:textId="77777777" w:rsidR="002D6D8A" w:rsidRPr="00D26E90" w:rsidRDefault="002D6D8A" w:rsidP="002D6D8A">
      <w:pPr>
        <w:pStyle w:val="Vnbnnidung20"/>
        <w:tabs>
          <w:tab w:val="left" w:pos="943"/>
        </w:tabs>
        <w:adjustRightInd w:val="0"/>
        <w:snapToGrid w:val="0"/>
        <w:spacing w:after="120"/>
        <w:ind w:firstLine="720"/>
        <w:jc w:val="both"/>
        <w:rPr>
          <w:sz w:val="28"/>
          <w:szCs w:val="28"/>
        </w:rPr>
      </w:pPr>
      <w:r>
        <w:rPr>
          <w:rStyle w:val="Vnbnnidung2"/>
          <w:b/>
          <w:bCs/>
          <w:sz w:val="28"/>
          <w:szCs w:val="28"/>
          <w:lang w:eastAsia="vi-VN"/>
        </w:rPr>
        <w:t>2</w:t>
      </w:r>
      <w:r w:rsidRPr="00D26E90">
        <w:rPr>
          <w:rStyle w:val="Vnbnnidung2"/>
          <w:b/>
          <w:bCs/>
          <w:sz w:val="28"/>
          <w:szCs w:val="28"/>
          <w:lang w:val="vi-VN" w:eastAsia="vi-VN"/>
        </w:rPr>
        <w:t xml:space="preserve">. </w:t>
      </w:r>
      <w:r w:rsidRPr="00D26E90">
        <w:rPr>
          <w:rStyle w:val="Vnbnnidung2"/>
          <w:b/>
          <w:bCs/>
          <w:sz w:val="28"/>
          <w:szCs w:val="28"/>
          <w:lang w:eastAsia="vi-VN"/>
        </w:rPr>
        <w:t>Các yêu cầu về bảo vệ môi trường:</w:t>
      </w:r>
    </w:p>
    <w:p w14:paraId="5FE8AD19" w14:textId="77777777" w:rsidR="002D6D8A" w:rsidRPr="00D26E90" w:rsidRDefault="002D6D8A" w:rsidP="002D6D8A">
      <w:pPr>
        <w:pStyle w:val="Vnbnnidung20"/>
        <w:tabs>
          <w:tab w:val="left" w:pos="1098"/>
        </w:tabs>
        <w:adjustRightInd w:val="0"/>
        <w:snapToGrid w:val="0"/>
        <w:spacing w:after="120"/>
        <w:ind w:firstLine="720"/>
        <w:jc w:val="both"/>
        <w:rPr>
          <w:sz w:val="28"/>
          <w:szCs w:val="28"/>
        </w:rPr>
      </w:pPr>
      <w:r>
        <w:rPr>
          <w:rStyle w:val="Vnbnnidung2"/>
          <w:sz w:val="28"/>
          <w:szCs w:val="28"/>
          <w:lang w:eastAsia="vi-VN"/>
        </w:rPr>
        <w:t>2</w:t>
      </w:r>
      <w:r w:rsidRPr="00D26E90">
        <w:rPr>
          <w:rStyle w:val="Vnbnnidung2"/>
          <w:sz w:val="28"/>
          <w:szCs w:val="28"/>
          <w:lang w:eastAsia="vi-VN"/>
        </w:rPr>
        <w:t>.1. Thu gom, xử lý nước thải phát sinh từ hoạt động của cơ sở bảo đảm đạt QCVN 14:2008/BTNMT – Quy chuẩn kỹ thuật quốc gia về nước thải sinh hoạt (cột B) đáp ứng quy định về giá trị giới hạn cho phép của chất ô nhiễm tại mục 2.2.2 của Phụ lục này trước khi xả nước thải vào nguồn tiếp nhận hệ thống thoát nước chung trên tuyến đường các xã Hoàng Đồng, xã Quảng Lạc, phường Vĩnh Trại, phường Đông Kinh, phường Chi Lăng, phường Hoàng Văn Thụ, phường Tam Thanh, thành phố Lạng Sơn.</w:t>
      </w:r>
    </w:p>
    <w:p w14:paraId="7C457CDB" w14:textId="77777777" w:rsidR="002D6D8A" w:rsidRPr="00D26E90" w:rsidRDefault="002D6D8A" w:rsidP="002D6D8A">
      <w:pPr>
        <w:pStyle w:val="Vnbnnidung20"/>
        <w:tabs>
          <w:tab w:val="left" w:pos="1102"/>
        </w:tabs>
        <w:adjustRightInd w:val="0"/>
        <w:snapToGrid w:val="0"/>
        <w:spacing w:after="120"/>
        <w:ind w:firstLine="720"/>
        <w:jc w:val="both"/>
        <w:rPr>
          <w:rStyle w:val="Vnbnnidung2"/>
          <w:sz w:val="28"/>
          <w:szCs w:val="28"/>
          <w:lang w:eastAsia="vi-VN"/>
        </w:rPr>
      </w:pPr>
      <w:r>
        <w:rPr>
          <w:rStyle w:val="Vnbnnidung2"/>
          <w:sz w:val="28"/>
          <w:szCs w:val="28"/>
          <w:lang w:eastAsia="vi-VN"/>
        </w:rPr>
        <w:t>2</w:t>
      </w:r>
      <w:r w:rsidRPr="00D26E90">
        <w:rPr>
          <w:rStyle w:val="Vnbnnidung2"/>
          <w:sz w:val="28"/>
          <w:szCs w:val="28"/>
          <w:lang w:eastAsia="vi-VN"/>
        </w:rPr>
        <w:t>.2. Đảm bảo bố trí đủ nguồn lực, thiết bị, hóa chất để thường xuyên vận hành hiệu quả hệ thống, công trình thu gom, xử lý nước thải của cơ sở.</w:t>
      </w:r>
    </w:p>
    <w:p w14:paraId="10D3E987" w14:textId="77777777" w:rsidR="002D6D8A" w:rsidRPr="00D26E90" w:rsidRDefault="002D6D8A" w:rsidP="002D6D8A">
      <w:pPr>
        <w:pStyle w:val="Vnbnnidung20"/>
        <w:tabs>
          <w:tab w:val="left" w:pos="1102"/>
        </w:tabs>
        <w:adjustRightInd w:val="0"/>
        <w:snapToGrid w:val="0"/>
        <w:spacing w:after="120"/>
        <w:ind w:firstLine="720"/>
        <w:jc w:val="both"/>
        <w:rPr>
          <w:rStyle w:val="Vnbnnidung2"/>
          <w:sz w:val="28"/>
          <w:szCs w:val="28"/>
          <w:lang w:eastAsia="vi-VN"/>
        </w:rPr>
      </w:pPr>
      <w:r>
        <w:rPr>
          <w:rStyle w:val="Vnbnnidung2"/>
          <w:sz w:val="28"/>
          <w:szCs w:val="28"/>
          <w:lang w:eastAsia="vi-VN"/>
        </w:rPr>
        <w:t>2</w:t>
      </w:r>
      <w:r w:rsidRPr="00D26E90">
        <w:rPr>
          <w:rStyle w:val="Vnbnnidung2"/>
          <w:sz w:val="28"/>
          <w:szCs w:val="28"/>
          <w:lang w:eastAsia="vi-VN"/>
        </w:rPr>
        <w:t>.3. Trong</w:t>
      </w:r>
      <w:r w:rsidRPr="00D26E90">
        <w:rPr>
          <w:sz w:val="28"/>
          <w:szCs w:val="28"/>
          <w:shd w:val="clear" w:color="auto" w:fill="FFFFFF"/>
        </w:rPr>
        <w:t xml:space="preserve"> quá trình vận hành, Chủ cơ sở phải tuân thủ quy định về quản lý nước mưa, nước thải.</w:t>
      </w:r>
      <w:r w:rsidRPr="00D26E90">
        <w:rPr>
          <w:sz w:val="28"/>
          <w:szCs w:val="28"/>
        </w:rPr>
        <w:t xml:space="preserve"> Thường xuyên nạo vét, duy tu, bảo dưỡng định kỳ để bảo đảm luôn trong điều kiện vận hành bình thường, đảm bảo các yêu cầu về tiêu thoát nước và vệ sinh môi trường trong quá trình hoạt động.</w:t>
      </w:r>
    </w:p>
    <w:p w14:paraId="2CB29F36" w14:textId="77777777" w:rsidR="002D6D8A" w:rsidRPr="00D26E90" w:rsidRDefault="002D6D8A" w:rsidP="002D6D8A">
      <w:pPr>
        <w:pStyle w:val="Vnbnnidung20"/>
        <w:tabs>
          <w:tab w:val="left" w:pos="1102"/>
        </w:tabs>
        <w:adjustRightInd w:val="0"/>
        <w:snapToGrid w:val="0"/>
        <w:spacing w:after="120"/>
        <w:ind w:firstLine="720"/>
        <w:jc w:val="both"/>
        <w:rPr>
          <w:rStyle w:val="Vnbnnidung2"/>
          <w:sz w:val="28"/>
          <w:szCs w:val="28"/>
          <w:lang w:eastAsia="vi-VN"/>
        </w:rPr>
      </w:pPr>
      <w:r>
        <w:rPr>
          <w:rStyle w:val="Vnbnnidung2"/>
          <w:sz w:val="28"/>
          <w:szCs w:val="28"/>
          <w:lang w:eastAsia="vi-VN"/>
        </w:rPr>
        <w:t>2</w:t>
      </w:r>
      <w:r w:rsidRPr="00D26E90">
        <w:rPr>
          <w:rStyle w:val="Vnbnnidung2"/>
          <w:sz w:val="28"/>
          <w:szCs w:val="28"/>
          <w:lang w:eastAsia="vi-VN"/>
        </w:rPr>
        <w:t>.4. Chủ cơ sở chịu hoàn toàn trách nhiệm về việc thu gom, xử lý nước thải trước khi xả thải ra nguồn tiếp nhận.</w:t>
      </w:r>
    </w:p>
    <w:p w14:paraId="5B9292D0" w14:textId="77777777" w:rsidR="002D6D8A" w:rsidRPr="00D26E90" w:rsidRDefault="002D6D8A" w:rsidP="002D6D8A">
      <w:pPr>
        <w:pStyle w:val="Vnbnnidung20"/>
        <w:tabs>
          <w:tab w:val="left" w:pos="1102"/>
        </w:tabs>
        <w:adjustRightInd w:val="0"/>
        <w:snapToGrid w:val="0"/>
        <w:spacing w:after="120"/>
        <w:ind w:firstLine="720"/>
        <w:jc w:val="both"/>
        <w:rPr>
          <w:rStyle w:val="Vnbnnidung2"/>
          <w:sz w:val="28"/>
          <w:szCs w:val="28"/>
          <w:lang w:eastAsia="vi-VN"/>
        </w:rPr>
      </w:pPr>
      <w:r>
        <w:rPr>
          <w:rStyle w:val="Vnbnnidung2"/>
          <w:sz w:val="28"/>
          <w:szCs w:val="28"/>
          <w:lang w:eastAsia="vi-VN"/>
        </w:rPr>
        <w:t>2</w:t>
      </w:r>
      <w:r w:rsidRPr="00D26E90">
        <w:rPr>
          <w:rStyle w:val="Vnbnnidung2"/>
          <w:sz w:val="28"/>
          <w:szCs w:val="28"/>
          <w:lang w:eastAsia="vi-VN"/>
        </w:rPr>
        <w:t>.5. Tuân thủ đúng các quy định</w:t>
      </w:r>
      <w:r w:rsidRPr="00D26E90">
        <w:rPr>
          <w:rStyle w:val="Vnbnnidung2"/>
          <w:iCs/>
          <w:sz w:val="28"/>
          <w:szCs w:val="28"/>
          <w:lang w:eastAsia="vi-VN"/>
        </w:rPr>
        <w:t xml:space="preserve"> của Nghị định số 08/2022/NĐ-CP ngày 10/01/2022 của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2117183F" w14:textId="77777777" w:rsidR="002D6D8A" w:rsidRPr="00622FF3" w:rsidRDefault="002D6D8A" w:rsidP="002D6D8A">
      <w:pPr>
        <w:widowControl/>
        <w:spacing w:before="60" w:after="60" w:line="276" w:lineRule="auto"/>
        <w:ind w:firstLine="562"/>
        <w:jc w:val="center"/>
        <w:rPr>
          <w:rFonts w:ascii="Times New Roman" w:eastAsiaTheme="minorHAnsi" w:hAnsi="Times New Roman" w:cs="Times New Roman"/>
          <w:color w:val="FF0000"/>
          <w:sz w:val="28"/>
          <w:szCs w:val="28"/>
          <w:lang w:val="en-US" w:eastAsia="en-US"/>
        </w:rPr>
      </w:pPr>
      <w:r w:rsidRPr="00622FF3">
        <w:rPr>
          <w:rStyle w:val="Vnbnnidung2"/>
          <w:b/>
          <w:bCs/>
          <w:sz w:val="28"/>
          <w:szCs w:val="28"/>
        </w:rPr>
        <w:br w:type="page"/>
      </w:r>
    </w:p>
    <w:p w14:paraId="0E09E4D5" w14:textId="77777777" w:rsidR="002D6D8A" w:rsidRPr="00622FF3" w:rsidRDefault="002D6D8A" w:rsidP="002D6D8A">
      <w:pPr>
        <w:pStyle w:val="Vnbnnidung20"/>
        <w:adjustRightInd w:val="0"/>
        <w:snapToGrid w:val="0"/>
        <w:jc w:val="center"/>
        <w:rPr>
          <w:sz w:val="28"/>
          <w:szCs w:val="28"/>
        </w:rPr>
      </w:pPr>
      <w:r w:rsidRPr="00622FF3">
        <w:rPr>
          <w:rStyle w:val="Vnbnnidung2"/>
          <w:b/>
          <w:bCs/>
          <w:sz w:val="28"/>
          <w:szCs w:val="28"/>
          <w:lang w:eastAsia="vi-VN"/>
        </w:rPr>
        <w:lastRenderedPageBreak/>
        <w:t xml:space="preserve">Phụ lục </w:t>
      </w:r>
      <w:r>
        <w:rPr>
          <w:rStyle w:val="Vnbnnidung2"/>
          <w:b/>
          <w:bCs/>
          <w:sz w:val="28"/>
          <w:szCs w:val="28"/>
          <w:lang w:eastAsia="vi-VN"/>
        </w:rPr>
        <w:t>2</w:t>
      </w:r>
    </w:p>
    <w:p w14:paraId="2C9C7ED8" w14:textId="77777777" w:rsidR="002D6D8A" w:rsidRPr="00622FF3" w:rsidRDefault="002D6D8A" w:rsidP="002D6D8A">
      <w:pPr>
        <w:pStyle w:val="Vnbnnidung20"/>
        <w:adjustRightInd w:val="0"/>
        <w:snapToGrid w:val="0"/>
        <w:jc w:val="center"/>
        <w:rPr>
          <w:sz w:val="28"/>
          <w:szCs w:val="28"/>
        </w:rPr>
      </w:pPr>
      <w:r w:rsidRPr="00622FF3">
        <w:rPr>
          <w:rStyle w:val="Vnbnnidung2"/>
          <w:b/>
          <w:bCs/>
          <w:sz w:val="28"/>
          <w:szCs w:val="28"/>
          <w:lang w:eastAsia="vi-VN"/>
        </w:rPr>
        <w:t xml:space="preserve">CÁC YÊU CẦU KHÁC </w:t>
      </w:r>
      <w:r w:rsidRPr="00622FF3">
        <w:rPr>
          <w:rStyle w:val="Vnbnnidung2"/>
          <w:b/>
          <w:bCs/>
          <w:smallCaps/>
          <w:sz w:val="28"/>
          <w:szCs w:val="28"/>
          <w:lang w:eastAsia="vi-VN"/>
        </w:rPr>
        <w:t>VỀ BẢO</w:t>
      </w:r>
      <w:r w:rsidRPr="00622FF3">
        <w:rPr>
          <w:rStyle w:val="Vnbnnidung2"/>
          <w:b/>
          <w:bCs/>
          <w:sz w:val="28"/>
          <w:szCs w:val="28"/>
          <w:lang w:eastAsia="vi-VN"/>
        </w:rPr>
        <w:t xml:space="preserve"> VỆ MÔI TRƯỜNG</w:t>
      </w:r>
    </w:p>
    <w:p w14:paraId="763818A3" w14:textId="77777777" w:rsidR="002D6D8A" w:rsidRPr="00622FF3" w:rsidRDefault="002D6D8A" w:rsidP="002D6D8A">
      <w:pPr>
        <w:pStyle w:val="Vnbnnidung20"/>
        <w:adjustRightInd w:val="0"/>
        <w:snapToGrid w:val="0"/>
        <w:spacing w:before="60" w:after="60" w:line="276" w:lineRule="auto"/>
        <w:ind w:left="927"/>
        <w:rPr>
          <w:i/>
          <w:sz w:val="28"/>
          <w:szCs w:val="28"/>
        </w:rPr>
      </w:pPr>
      <w:bookmarkStart w:id="21" w:name="bookmark1914"/>
      <w:r w:rsidRPr="00622FF3">
        <w:rPr>
          <w:rStyle w:val="Vnbnnidung2"/>
          <w:i/>
          <w:iCs/>
          <w:sz w:val="28"/>
          <w:szCs w:val="28"/>
          <w:lang w:eastAsia="vi-VN"/>
        </w:rPr>
        <w:t>(</w:t>
      </w:r>
      <w:r w:rsidRPr="002A63A2">
        <w:rPr>
          <w:i/>
          <w:sz w:val="28"/>
          <w:szCs w:val="28"/>
        </w:rPr>
        <w:t xml:space="preserve">Kèm theo Giấy phép môi trường số: </w:t>
      </w:r>
      <w:r>
        <w:rPr>
          <w:i/>
          <w:sz w:val="28"/>
          <w:szCs w:val="28"/>
        </w:rPr>
        <w:t>260</w:t>
      </w:r>
      <w:r w:rsidRPr="002A63A2">
        <w:rPr>
          <w:i/>
          <w:sz w:val="28"/>
          <w:szCs w:val="28"/>
        </w:rPr>
        <w:t xml:space="preserve"> /GPMT-UBND ngày </w:t>
      </w:r>
      <w:r>
        <w:rPr>
          <w:i/>
          <w:sz w:val="28"/>
          <w:szCs w:val="28"/>
        </w:rPr>
        <w:t>25/01</w:t>
      </w:r>
      <w:r w:rsidRPr="002A63A2">
        <w:rPr>
          <w:i/>
          <w:sz w:val="28"/>
          <w:szCs w:val="28"/>
        </w:rPr>
        <w:t>/202</w:t>
      </w:r>
      <w:r>
        <w:rPr>
          <w:i/>
          <w:sz w:val="28"/>
          <w:szCs w:val="28"/>
        </w:rPr>
        <w:t>4</w:t>
      </w:r>
      <w:r w:rsidRPr="002A63A2">
        <w:rPr>
          <w:i/>
          <w:sz w:val="28"/>
          <w:szCs w:val="28"/>
        </w:rPr>
        <w:t xml:space="preserve"> của Ủy ban nhân dân thành phố Lạng Sơn</w:t>
      </w:r>
      <w:r>
        <w:rPr>
          <w:i/>
          <w:sz w:val="28"/>
          <w:szCs w:val="28"/>
        </w:rPr>
        <w:t>)</w:t>
      </w:r>
    </w:p>
    <w:p w14:paraId="41DD9854" w14:textId="77777777" w:rsidR="002D6D8A" w:rsidRPr="00D26E90" w:rsidRDefault="002D6D8A" w:rsidP="002D6D8A">
      <w:pPr>
        <w:pStyle w:val="ListParagraph"/>
        <w:numPr>
          <w:ilvl w:val="0"/>
          <w:numId w:val="24"/>
        </w:numPr>
        <w:rPr>
          <w:b/>
          <w:bCs/>
          <w:color w:val="auto"/>
          <w:sz w:val="28"/>
          <w:szCs w:val="28"/>
          <w:shd w:val="clear" w:color="auto" w:fill="FFFFFF"/>
        </w:rPr>
      </w:pPr>
      <w:r w:rsidRPr="00D26E90">
        <w:rPr>
          <w:b/>
          <w:bCs/>
          <w:color w:val="auto"/>
          <w:sz w:val="28"/>
          <w:szCs w:val="28"/>
          <w:shd w:val="clear" w:color="auto" w:fill="FFFFFF"/>
        </w:rPr>
        <w:t>YÊU CẦU VỀ BỒI HOÀN ĐA DẠNG SINH HỌC</w:t>
      </w:r>
    </w:p>
    <w:p w14:paraId="6D29B251" w14:textId="77777777" w:rsidR="002D6D8A" w:rsidRPr="00D26E90" w:rsidRDefault="002D6D8A" w:rsidP="002D6D8A">
      <w:pPr>
        <w:pStyle w:val="CHU"/>
        <w:numPr>
          <w:ilvl w:val="0"/>
          <w:numId w:val="3"/>
        </w:numPr>
        <w:spacing w:before="120"/>
        <w:ind w:left="0" w:firstLineChars="0" w:firstLine="697"/>
      </w:pPr>
      <w:r w:rsidRPr="00D26E90">
        <w:rPr>
          <w:shd w:val="clear" w:color="auto" w:fill="FFFFFF"/>
          <w:lang w:val="vi-VN"/>
        </w:rPr>
        <w:t xml:space="preserve"> </w:t>
      </w:r>
      <w:r w:rsidRPr="00D26E90">
        <w:t>Chịu hoàn toàn trách nhiệm trước pháp luật khi hoạt động sản xuất của cơ sở gây ô nhiễm môi trường làm suy thoái đa dạng sinh học.</w:t>
      </w:r>
    </w:p>
    <w:p w14:paraId="73AACB87" w14:textId="77777777" w:rsidR="002D6D8A" w:rsidRPr="00D26E90" w:rsidRDefault="002D6D8A" w:rsidP="002D6D8A">
      <w:pPr>
        <w:pStyle w:val="CHU"/>
        <w:numPr>
          <w:ilvl w:val="0"/>
          <w:numId w:val="3"/>
        </w:numPr>
        <w:spacing w:before="120"/>
        <w:ind w:left="0" w:firstLineChars="0" w:firstLine="697"/>
      </w:pPr>
      <w:r w:rsidRPr="00D26E90">
        <w:rPr>
          <w:lang w:val="vi-VN"/>
        </w:rPr>
        <w:t xml:space="preserve"> </w:t>
      </w:r>
      <w:r w:rsidRPr="00D26E90">
        <w:t>Đảm bảo nguồn kinh phí đền bù thiệt hại theo quy định của pháp luật.</w:t>
      </w:r>
    </w:p>
    <w:p w14:paraId="7A4EEEDA" w14:textId="77777777" w:rsidR="002D6D8A" w:rsidRPr="00D26E90" w:rsidRDefault="002D6D8A" w:rsidP="002D6D8A">
      <w:pPr>
        <w:pStyle w:val="ListParagraph"/>
        <w:numPr>
          <w:ilvl w:val="0"/>
          <w:numId w:val="24"/>
        </w:numPr>
        <w:rPr>
          <w:b/>
          <w:bCs/>
          <w:color w:val="auto"/>
          <w:sz w:val="28"/>
          <w:szCs w:val="28"/>
          <w:shd w:val="clear" w:color="auto" w:fill="FFFFFF"/>
        </w:rPr>
      </w:pPr>
      <w:r w:rsidRPr="00D26E90">
        <w:rPr>
          <w:b/>
          <w:bCs/>
          <w:color w:val="auto"/>
          <w:sz w:val="28"/>
          <w:szCs w:val="28"/>
          <w:shd w:val="clear" w:color="auto" w:fill="FFFFFF"/>
        </w:rPr>
        <w:t>YÊU CẦU KHÁC VỀ BẢO VỆ MÔI TRƯỜNG</w:t>
      </w:r>
    </w:p>
    <w:bookmarkEnd w:id="21"/>
    <w:p w14:paraId="412E284B" w14:textId="77777777" w:rsidR="002D6D8A" w:rsidRPr="00D26E90" w:rsidRDefault="002D6D8A" w:rsidP="002D6D8A">
      <w:pPr>
        <w:pStyle w:val="CHU"/>
        <w:numPr>
          <w:ilvl w:val="0"/>
          <w:numId w:val="25"/>
        </w:numPr>
        <w:spacing w:before="120"/>
        <w:ind w:left="0" w:firstLineChars="0" w:firstLine="720"/>
        <w:rPr>
          <w:lang w:val="it-IT"/>
        </w:rPr>
      </w:pPr>
      <w:r w:rsidRPr="00D26E90">
        <w:rPr>
          <w:lang w:val="vi-VN"/>
        </w:rPr>
        <w:t xml:space="preserve"> </w:t>
      </w:r>
      <w:r w:rsidRPr="00D26E90">
        <w:t>Chịu trách nhiệm về tính chính xác, trung thực của hồ sơ đề nghị cấp giấy phép môi trường.</w:t>
      </w:r>
    </w:p>
    <w:p w14:paraId="22CC8BE8" w14:textId="77777777" w:rsidR="002D6D8A" w:rsidRPr="00D26E90" w:rsidRDefault="002D6D8A" w:rsidP="002D6D8A">
      <w:pPr>
        <w:pStyle w:val="CHU"/>
        <w:numPr>
          <w:ilvl w:val="0"/>
          <w:numId w:val="25"/>
        </w:numPr>
        <w:spacing w:before="120"/>
        <w:ind w:left="0" w:firstLineChars="0" w:firstLine="697"/>
        <w:rPr>
          <w:lang w:val="it-IT"/>
        </w:rPr>
      </w:pPr>
      <w:r w:rsidRPr="00D26E90">
        <w:t>Trong quá trình</w:t>
      </w:r>
      <w:r w:rsidRPr="00D26E90">
        <w:rPr>
          <w:lang w:val="vi-VN"/>
        </w:rPr>
        <w:t xml:space="preserve"> hoạt động</w:t>
      </w:r>
      <w:r w:rsidRPr="00D26E90">
        <w:t>: Nước thải, chất thải rắn, khói bụi, tiếng ồn phải được xử lý theo quy định, không gây ô nhiễm môi trường xung quanh.</w:t>
      </w:r>
    </w:p>
    <w:p w14:paraId="1C2001C6" w14:textId="77777777" w:rsidR="002D6D8A" w:rsidRPr="00D26E90" w:rsidRDefault="002D6D8A" w:rsidP="002D6D8A">
      <w:pPr>
        <w:pStyle w:val="CHU"/>
        <w:numPr>
          <w:ilvl w:val="0"/>
          <w:numId w:val="25"/>
        </w:numPr>
        <w:spacing w:before="120"/>
        <w:ind w:left="0" w:firstLineChars="0" w:firstLine="697"/>
        <w:rPr>
          <w:lang w:val="it-IT"/>
        </w:rPr>
      </w:pPr>
      <w:r w:rsidRPr="00D26E90">
        <w:t xml:space="preserve"> Quản lý các chất thải phát sinh trong quá trình hoạt động đảm bảo các yêu cầu về vệ sinh môi trường và theo đúng các quy định của pháp luật về bảo vệ môi trường.</w:t>
      </w:r>
    </w:p>
    <w:p w14:paraId="12F0CF24" w14:textId="77777777" w:rsidR="002D6D8A" w:rsidRPr="00D26E90" w:rsidRDefault="002D6D8A" w:rsidP="002D6D8A">
      <w:pPr>
        <w:pStyle w:val="CHU"/>
        <w:numPr>
          <w:ilvl w:val="0"/>
          <w:numId w:val="25"/>
        </w:numPr>
        <w:spacing w:before="120"/>
        <w:ind w:left="0" w:firstLineChars="0" w:firstLine="697"/>
        <w:rPr>
          <w:lang w:val="vi-VN"/>
        </w:rPr>
      </w:pPr>
      <w:r w:rsidRPr="00D26E90">
        <w:t xml:space="preserve"> Tuân</w:t>
      </w:r>
      <w:r w:rsidRPr="00D26E90">
        <w:rPr>
          <w:lang w:val="it-IT"/>
        </w:rPr>
        <w:t xml:space="preserve"> thủ đầy đủ các quy định pháp luật về an toàn lao động, an toàn giao thông, phòng cháy chữa cháy và các quy định pháp luật có liên quan</w:t>
      </w:r>
      <w:r w:rsidRPr="00D26E90">
        <w:rPr>
          <w:bCs/>
          <w:lang w:eastAsia="vi-VN"/>
        </w:rPr>
        <w:t>.</w:t>
      </w:r>
    </w:p>
    <w:p w14:paraId="3B47531F" w14:textId="77777777" w:rsidR="002D6D8A" w:rsidRPr="00A05E97" w:rsidRDefault="002D6D8A" w:rsidP="002D6D8A">
      <w:pPr>
        <w:pStyle w:val="CHU"/>
        <w:numPr>
          <w:ilvl w:val="0"/>
          <w:numId w:val="25"/>
        </w:numPr>
        <w:spacing w:before="120"/>
        <w:ind w:left="0" w:firstLineChars="0" w:firstLine="697"/>
        <w:rPr>
          <w:lang w:val="vi-VN"/>
        </w:rPr>
      </w:pPr>
      <w:r w:rsidRPr="00A05E97">
        <w:rPr>
          <w:shd w:val="clear" w:color="auto" w:fill="FFFFFF"/>
          <w:lang w:val="vi-VN"/>
        </w:rPr>
        <w:t xml:space="preserve">Thông báo kế hoạch vận hành thử nghiệm công trình, hạng mục công trình, hạng mục công trình xử lý chất thải của cơ sở </w:t>
      </w:r>
      <w:r w:rsidRPr="00A05E97">
        <w:rPr>
          <w:lang w:val="vi-VN"/>
        </w:rPr>
        <w:t xml:space="preserve">về Ủy Ban Nhân Dân </w:t>
      </w:r>
      <w:r>
        <w:t>T</w:t>
      </w:r>
      <w:r w:rsidRPr="00A05E97">
        <w:rPr>
          <w:lang w:val="vi-VN"/>
        </w:rPr>
        <w:t xml:space="preserve">hành phố Lạng Sơn </w:t>
      </w:r>
      <w:r w:rsidRPr="00A05E97">
        <w:rPr>
          <w:iCs/>
          <w:lang w:val="vi-VN"/>
        </w:rPr>
        <w:t>trước ít nhất 10 ngày kể từ ngày vận hành thử nghiệm</w:t>
      </w:r>
      <w:r w:rsidRPr="00A05E97">
        <w:rPr>
          <w:lang w:val="vi-VN"/>
        </w:rPr>
        <w:t xml:space="preserve"> công trình xử lý chất thải để được kiểm tra, giám sát quá trình vận hành thử nghiệm theo quy định. </w:t>
      </w:r>
    </w:p>
    <w:p w14:paraId="3A4CAB32" w14:textId="5DA85366" w:rsidR="002D6D8A" w:rsidRPr="00D26E90" w:rsidRDefault="002D6D8A" w:rsidP="002D6D8A">
      <w:pPr>
        <w:pStyle w:val="CHU"/>
        <w:numPr>
          <w:ilvl w:val="0"/>
          <w:numId w:val="25"/>
        </w:numPr>
        <w:spacing w:before="120"/>
        <w:ind w:left="0" w:firstLineChars="0" w:firstLine="697"/>
      </w:pPr>
      <w:r w:rsidRPr="00D26E90">
        <w:t xml:space="preserve"> Báo</w:t>
      </w:r>
      <w:r w:rsidRPr="00D26E90">
        <w:rPr>
          <w:bCs/>
          <w:lang w:eastAsia="vi-VN"/>
        </w:rPr>
        <w:t xml:space="preserve"> cáo công tác bảo vệ môi trường định kỳ hàng năm </w:t>
      </w:r>
      <w:r w:rsidRPr="00D26E90">
        <w:rPr>
          <w:bCs/>
          <w:iCs/>
          <w:lang w:val="vi-VN"/>
        </w:rPr>
        <w:t>theo quy định tại Mẫu số 05.A Phụ lục VI ban hành kèm theo Thông tư số 02/2022/TT-BTNMT ngày 10/01/2022 của Bộ Tài nguyên và Môi trường; kỳ báo cáo tính từ ngày 01/01 đến hết ngày 31/12, gửi báo cáo trước ngày 15/01 của năm tiếp theo</w:t>
      </w:r>
      <w:r w:rsidRPr="00D26E90">
        <w:rPr>
          <w:bCs/>
          <w:lang w:val="vi-VN" w:eastAsia="vi-VN"/>
        </w:rPr>
        <w:t xml:space="preserve"> và</w:t>
      </w:r>
      <w:r w:rsidRPr="00D26E90">
        <w:rPr>
          <w:bCs/>
          <w:lang w:eastAsia="vi-VN"/>
        </w:rPr>
        <w:t xml:space="preserve"> ông khai thông tin môi trường và kế hoạch ứng phó sự cố môi trường theo quy định của pháp luật; cập nhật, lưu giữ thông tin, số liệu về môi trường để cơ quan quản lý nhà nước về bảo vệ môi trường kiểm tra khi cần thiết.</w:t>
      </w:r>
    </w:p>
    <w:p w14:paraId="2A507C53" w14:textId="77777777" w:rsidR="002D6D8A" w:rsidRPr="00D26E90" w:rsidRDefault="002D6D8A" w:rsidP="002D6D8A">
      <w:pPr>
        <w:pStyle w:val="CHU"/>
        <w:numPr>
          <w:ilvl w:val="0"/>
          <w:numId w:val="25"/>
        </w:numPr>
        <w:spacing w:before="120"/>
        <w:ind w:left="0" w:firstLineChars="0" w:firstLine="697"/>
      </w:pPr>
      <w:r w:rsidRPr="00D26E90">
        <w:rPr>
          <w:bCs/>
          <w:iCs/>
          <w:lang w:val="vi-VN"/>
        </w:rPr>
        <w:t xml:space="preserve"> Chủ cơ sở phải gửi hồ sơ đề nghị cấp lại giấy phép môi trường trước khi hết hạn 06 tháng theo đúng quy định tại điểm a khoản 4 Điều 30 Nghị định số 08/2022/NĐ-CP ngày 10/01/2022 của Chính phủ quy định chi tiết một số điều của Luật bảo vệ môi trường./.</w:t>
      </w:r>
    </w:p>
    <w:p w14:paraId="2A4858D2" w14:textId="55574A04" w:rsidR="00A50EB0" w:rsidRPr="00D26E90" w:rsidRDefault="00A50EB0" w:rsidP="002D6D8A">
      <w:pPr>
        <w:pStyle w:val="Vnbnnidung20"/>
        <w:adjustRightInd w:val="0"/>
        <w:snapToGrid w:val="0"/>
        <w:spacing w:before="60" w:after="60" w:line="276" w:lineRule="auto"/>
        <w:jc w:val="center"/>
      </w:pPr>
    </w:p>
    <w:sectPr w:rsidR="00A50EB0" w:rsidRPr="00D26E90" w:rsidSect="009E7F8F">
      <w:headerReference w:type="even" r:id="rId8"/>
      <w:headerReference w:type="default" r:id="rId9"/>
      <w:footerReference w:type="default" r:id="rId10"/>
      <w:headerReference w:type="first" r:id="rId11"/>
      <w:pgSz w:w="11907" w:h="16840" w:code="9"/>
      <w:pgMar w:top="1134" w:right="1134" w:bottom="1134" w:left="1418" w:header="720" w:footer="272" w:gutter="0"/>
      <w:pgBorders w:zOrder="back">
        <w:top w:val="thickThinSmallGap" w:sz="18" w:space="2" w:color="auto"/>
        <w:left w:val="thickThinSmallGap" w:sz="18" w:space="2" w:color="auto"/>
        <w:bottom w:val="thinThickSmallGap" w:sz="18" w:space="2" w:color="auto"/>
        <w:right w:val="thinThickSmallGap" w:sz="18" w:space="2"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E5FC" w14:textId="77777777" w:rsidR="007F50E1" w:rsidRDefault="007F50E1" w:rsidP="005C68A8">
      <w:r>
        <w:separator/>
      </w:r>
    </w:p>
  </w:endnote>
  <w:endnote w:type="continuationSeparator" w:id="0">
    <w:p w14:paraId="3B5AA918" w14:textId="77777777" w:rsidR="007F50E1" w:rsidRDefault="007F50E1" w:rsidP="005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6011" w14:textId="446BAFE9" w:rsidR="006F53AE" w:rsidRDefault="006F53AE" w:rsidP="009E7F8F">
    <w:pPr>
      <w:pStyle w:val="Footer"/>
    </w:pPr>
  </w:p>
  <w:p w14:paraId="128D5D52" w14:textId="77777777" w:rsidR="006F53AE" w:rsidRDefault="006F53AE" w:rsidP="002751E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9388" w14:textId="77777777" w:rsidR="007F50E1" w:rsidRDefault="007F50E1" w:rsidP="005C68A8">
      <w:r>
        <w:separator/>
      </w:r>
    </w:p>
  </w:footnote>
  <w:footnote w:type="continuationSeparator" w:id="0">
    <w:p w14:paraId="57EFE9A3" w14:textId="77777777" w:rsidR="007F50E1" w:rsidRDefault="007F50E1" w:rsidP="005C6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56B6" w14:textId="77777777" w:rsidR="006F53AE" w:rsidRDefault="006F53AE">
    <w:pPr>
      <w:pStyle w:val="Header"/>
      <w:ind w:firstLine="33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023133"/>
      <w:docPartObj>
        <w:docPartGallery w:val="Page Numbers (Top of Page)"/>
        <w:docPartUnique/>
      </w:docPartObj>
    </w:sdtPr>
    <w:sdtEndPr>
      <w:rPr>
        <w:noProof/>
      </w:rPr>
    </w:sdtEndPr>
    <w:sdtContent>
      <w:p w14:paraId="76F3673B" w14:textId="2DA8E82B" w:rsidR="009E7F8F" w:rsidRDefault="009E7F8F" w:rsidP="009E7F8F">
        <w:pPr>
          <w:pStyle w:val="Header"/>
          <w:ind w:firstLine="336"/>
          <w:jc w:val="center"/>
        </w:pPr>
        <w:r>
          <w:fldChar w:fldCharType="begin"/>
        </w:r>
        <w:r>
          <w:instrText xml:space="preserve"> PAGE   \* MERGEFORMAT </w:instrText>
        </w:r>
        <w:r>
          <w:fldChar w:fldCharType="separate"/>
        </w:r>
        <w:r w:rsidR="00B253D1">
          <w:rPr>
            <w:noProof/>
          </w:rPr>
          <w:t>4</w:t>
        </w:r>
        <w:r>
          <w:rPr>
            <w:noProof/>
          </w:rPr>
          <w:fldChar w:fldCharType="end"/>
        </w:r>
      </w:p>
    </w:sdtContent>
  </w:sdt>
  <w:p w14:paraId="1B387F64" w14:textId="77777777" w:rsidR="006F53AE" w:rsidRDefault="006F53AE" w:rsidP="002751E1">
    <w:pPr>
      <w:pStyle w:val="Header"/>
      <w:ind w:firstLine="33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1E02" w14:textId="77777777" w:rsidR="006F53AE" w:rsidRDefault="006F53AE">
    <w:pPr>
      <w:pStyle w:val="Header"/>
      <w:ind w:firstLine="33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871"/>
    <w:multiLevelType w:val="hybridMultilevel"/>
    <w:tmpl w:val="BB182492"/>
    <w:lvl w:ilvl="0" w:tplc="AC1C60F8">
      <w:start w:val="3"/>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6796"/>
    <w:multiLevelType w:val="hybridMultilevel"/>
    <w:tmpl w:val="58504DF0"/>
    <w:lvl w:ilvl="0" w:tplc="AC1C60F8">
      <w:start w:val="3"/>
      <w:numFmt w:val="bullet"/>
      <w:lvlText w:val="-"/>
      <w:lvlJc w:val="left"/>
      <w:pPr>
        <w:ind w:left="1004" w:hanging="360"/>
      </w:pPr>
      <w:rPr>
        <w:rFonts w:ascii="Times New Roman"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A33A4A"/>
    <w:multiLevelType w:val="hybridMultilevel"/>
    <w:tmpl w:val="EF0886B8"/>
    <w:lvl w:ilvl="0" w:tplc="EAF202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7A51"/>
    <w:multiLevelType w:val="hybridMultilevel"/>
    <w:tmpl w:val="B89E16B0"/>
    <w:lvl w:ilvl="0" w:tplc="E48421B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57D98"/>
    <w:multiLevelType w:val="hybridMultilevel"/>
    <w:tmpl w:val="F4E806AC"/>
    <w:lvl w:ilvl="0" w:tplc="AB92ADBA">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4ECE"/>
    <w:multiLevelType w:val="hybridMultilevel"/>
    <w:tmpl w:val="C4DCD2C8"/>
    <w:lvl w:ilvl="0" w:tplc="9940D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87176"/>
    <w:multiLevelType w:val="hybridMultilevel"/>
    <w:tmpl w:val="3E3E25E6"/>
    <w:lvl w:ilvl="0" w:tplc="51E884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97688"/>
    <w:multiLevelType w:val="hybridMultilevel"/>
    <w:tmpl w:val="6B842A8C"/>
    <w:lvl w:ilvl="0" w:tplc="FC3E7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A11C2"/>
    <w:multiLevelType w:val="multilevel"/>
    <w:tmpl w:val="F2C031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528468A"/>
    <w:multiLevelType w:val="hybridMultilevel"/>
    <w:tmpl w:val="EB18A34C"/>
    <w:lvl w:ilvl="0" w:tplc="21E4AA48">
      <w:start w:val="1"/>
      <w:numFmt w:val="bullet"/>
      <w:pStyle w:val="DU"/>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B6C3E35"/>
    <w:multiLevelType w:val="hybridMultilevel"/>
    <w:tmpl w:val="AAAAB384"/>
    <w:lvl w:ilvl="0" w:tplc="AE543B5C">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1" w15:restartNumberingAfterBreak="0">
    <w:nsid w:val="28C0779C"/>
    <w:multiLevelType w:val="hybridMultilevel"/>
    <w:tmpl w:val="C5FAA740"/>
    <w:lvl w:ilvl="0" w:tplc="8814D0B8">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0A58"/>
    <w:multiLevelType w:val="multilevel"/>
    <w:tmpl w:val="F65E340A"/>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F584104"/>
    <w:multiLevelType w:val="hybridMultilevel"/>
    <w:tmpl w:val="6D6C2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958CB"/>
    <w:multiLevelType w:val="hybridMultilevel"/>
    <w:tmpl w:val="37AC41C0"/>
    <w:lvl w:ilvl="0" w:tplc="8814D0B8">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F631B"/>
    <w:multiLevelType w:val="hybridMultilevel"/>
    <w:tmpl w:val="B7B87DBE"/>
    <w:lvl w:ilvl="0" w:tplc="AA0073C0">
      <w:start w:val="2"/>
      <w:numFmt w:val="bullet"/>
      <w:lvlText w:val="-"/>
      <w:lvlJc w:val="left"/>
      <w:pPr>
        <w:ind w:left="117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7A2D6C"/>
    <w:multiLevelType w:val="hybridMultilevel"/>
    <w:tmpl w:val="52004218"/>
    <w:lvl w:ilvl="0" w:tplc="1C14751E">
      <w:numFmt w:val="bullet"/>
      <w:lvlText w:val="-"/>
      <w:lvlJc w:val="left"/>
      <w:pPr>
        <w:ind w:left="720" w:hanging="360"/>
      </w:pPr>
      <w:rPr>
        <w:rFonts w:ascii="Times New Roman" w:eastAsia="Calibri" w:hAnsi="Times New Roman" w:cs="Times New Roman" w:hint="default"/>
        <w:b/>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7644D"/>
    <w:multiLevelType w:val="hybridMultilevel"/>
    <w:tmpl w:val="5F1AD5EC"/>
    <w:lvl w:ilvl="0" w:tplc="0409000F">
      <w:start w:val="1"/>
      <w:numFmt w:val="decimal"/>
      <w:lvlText w:val="%1."/>
      <w:lvlJc w:val="left"/>
      <w:pPr>
        <w:ind w:left="990"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8" w15:restartNumberingAfterBreak="0">
    <w:nsid w:val="5FD41595"/>
    <w:multiLevelType w:val="hybridMultilevel"/>
    <w:tmpl w:val="68480F1A"/>
    <w:lvl w:ilvl="0" w:tplc="8814D0B8">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26915"/>
    <w:multiLevelType w:val="hybridMultilevel"/>
    <w:tmpl w:val="9C8C1826"/>
    <w:lvl w:ilvl="0" w:tplc="0212D596">
      <w:start w:val="1"/>
      <w:numFmt w:val="bullet"/>
      <w:pStyle w:val="Style1"/>
      <w:suff w:val="space"/>
      <w:lvlText w:val="-"/>
      <w:lvlJc w:val="left"/>
      <w:pPr>
        <w:ind w:left="603" w:firstLine="567"/>
      </w:pPr>
      <w:rPr>
        <w:rFonts w:ascii="Times New Roman Bold" w:hAnsi="Times New Roman Bold" w:cs="Times New Roman" w:hint="default"/>
        <w:b/>
        <w:i w:val="0"/>
        <w:sz w:val="26"/>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0" w15:restartNumberingAfterBreak="0">
    <w:nsid w:val="68AF6217"/>
    <w:multiLevelType w:val="hybridMultilevel"/>
    <w:tmpl w:val="CD5246EE"/>
    <w:lvl w:ilvl="0" w:tplc="3EA6B7A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033AF"/>
    <w:multiLevelType w:val="multilevel"/>
    <w:tmpl w:val="5D10C2D6"/>
    <w:lvl w:ilvl="0">
      <w:start w:val="1"/>
      <w:numFmt w:val="decimal"/>
      <w:suff w:val="space"/>
      <w:lvlText w:val="CHƯƠNG %1"/>
      <w:lvlJc w:val="left"/>
      <w:pPr>
        <w:ind w:left="4679"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decimal"/>
      <w:suff w:val="space"/>
      <w:lvlText w:val="%1.%2."/>
      <w:lvlJc w:val="left"/>
      <w:pPr>
        <w:ind w:left="993"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7655" w:firstLine="0"/>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5)."/>
      <w:lvlJc w:val="left"/>
      <w:pPr>
        <w:ind w:left="284" w:firstLine="0"/>
      </w:pPr>
      <w:rPr>
        <w:rFonts w:ascii="Times New Roman" w:hAnsi="Times New Roman" w:hint="default"/>
        <w:b w:val="0"/>
        <w:i/>
        <w:sz w:val="26"/>
      </w:rPr>
    </w:lvl>
    <w:lvl w:ilvl="5">
      <w:start w:val="1"/>
      <w:numFmt w:val="decimal"/>
      <w:suff w:val="space"/>
      <w:lvlText w:val="%6)."/>
      <w:lvlJc w:val="left"/>
      <w:pPr>
        <w:ind w:left="708" w:firstLine="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Letter"/>
      <w:suff w:val="space"/>
      <w:lvlText w:val="(%7)."/>
      <w:lvlJc w:val="left"/>
      <w:pPr>
        <w:ind w:left="0" w:firstLine="0"/>
      </w:pPr>
      <w:rPr>
        <w:rFonts w:ascii="Times New Roman" w:hAnsi="Times New Roman" w:hint="default"/>
        <w:b w:val="0"/>
        <w:i/>
        <w:sz w:val="26"/>
      </w:rPr>
    </w:lvl>
    <w:lvl w:ilvl="7">
      <w:start w:val="1"/>
      <w:numFmt w:val="lowerLetter"/>
      <w:suff w:val="space"/>
      <w:lvlText w:val="%8)."/>
      <w:lvlJc w:val="left"/>
      <w:pPr>
        <w:ind w:left="0" w:firstLine="0"/>
      </w:pPr>
      <w:rPr>
        <w:rFonts w:ascii="Times New Roman" w:hAnsi="Times New Roman" w:hint="default"/>
        <w:b w:val="0"/>
        <w:i/>
        <w:sz w:val="26"/>
      </w:rPr>
    </w:lvl>
    <w:lvl w:ilvl="8">
      <w:start w:val="1"/>
      <w:numFmt w:val="lowerRoman"/>
      <w:suff w:val="space"/>
      <w:lvlText w:val="(%9)."/>
      <w:lvlJc w:val="left"/>
      <w:pPr>
        <w:ind w:left="0" w:firstLine="0"/>
      </w:pPr>
      <w:rPr>
        <w:rFonts w:ascii="Times New Roman" w:hAnsi="Times New Roman" w:hint="default"/>
        <w:b w:val="0"/>
        <w:i/>
        <w:sz w:val="26"/>
      </w:rPr>
    </w:lvl>
  </w:abstractNum>
  <w:abstractNum w:abstractNumId="22" w15:restartNumberingAfterBreak="0">
    <w:nsid w:val="750E7DF6"/>
    <w:multiLevelType w:val="hybridMultilevel"/>
    <w:tmpl w:val="4D145FC8"/>
    <w:lvl w:ilvl="0" w:tplc="D862A0EA">
      <w:start w:val="1"/>
      <w:numFmt w:val="bullet"/>
      <w:suff w:val="nothing"/>
      <w:lvlText w:val="-"/>
      <w:lvlJc w:val="left"/>
      <w:pPr>
        <w:ind w:left="0" w:firstLine="562"/>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593692B"/>
    <w:multiLevelType w:val="hybridMultilevel"/>
    <w:tmpl w:val="BC04763C"/>
    <w:lvl w:ilvl="0" w:tplc="69D0C58A">
      <w:start w:val="1"/>
      <w:numFmt w:val="bullet"/>
      <w:lvlText w:val="˗"/>
      <w:lvlJc w:val="left"/>
      <w:pPr>
        <w:ind w:left="1038" w:hanging="360"/>
      </w:pPr>
      <w:rPr>
        <w:rFonts w:ascii="Times New Roman" w:eastAsia="Times New Roman" w:hAnsi="Times New Roman" w:cs="Times New Roman" w:hint="default"/>
      </w:rPr>
    </w:lvl>
    <w:lvl w:ilvl="1" w:tplc="6FFE025C">
      <w:start w:val="1"/>
      <w:numFmt w:val="bullet"/>
      <w:lvlText w:val="˗"/>
      <w:lvlJc w:val="left"/>
      <w:pPr>
        <w:ind w:left="1070" w:hanging="360"/>
      </w:pPr>
      <w:rPr>
        <w:rFonts w:ascii="Cambria" w:eastAsia="Times New Roman" w:hAnsi="Cambria" w:cs="Times New Roman"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792307E9"/>
    <w:multiLevelType w:val="hybridMultilevel"/>
    <w:tmpl w:val="76921DFE"/>
    <w:lvl w:ilvl="0" w:tplc="7D88697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0"/>
  </w:num>
  <w:num w:numId="3">
    <w:abstractNumId w:val="17"/>
  </w:num>
  <w:num w:numId="4">
    <w:abstractNumId w:val="3"/>
  </w:num>
  <w:num w:numId="5">
    <w:abstractNumId w:val="4"/>
  </w:num>
  <w:num w:numId="6">
    <w:abstractNumId w:val="1"/>
  </w:num>
  <w:num w:numId="7">
    <w:abstractNumId w:val="21"/>
  </w:num>
  <w:num w:numId="8">
    <w:abstractNumId w:val="13"/>
  </w:num>
  <w:num w:numId="9">
    <w:abstractNumId w:val="11"/>
  </w:num>
  <w:num w:numId="10">
    <w:abstractNumId w:val="14"/>
  </w:num>
  <w:num w:numId="11">
    <w:abstractNumId w:val="18"/>
  </w:num>
  <w:num w:numId="12">
    <w:abstractNumId w:val="0"/>
  </w:num>
  <w:num w:numId="13">
    <w:abstractNumId w:val="6"/>
  </w:num>
  <w:num w:numId="14">
    <w:abstractNumId w:val="8"/>
  </w:num>
  <w:num w:numId="15">
    <w:abstractNumId w:val="5"/>
  </w:num>
  <w:num w:numId="16">
    <w:abstractNumId w:val="16"/>
  </w:num>
  <w:num w:numId="17">
    <w:abstractNumId w:val="7"/>
  </w:num>
  <w:num w:numId="18">
    <w:abstractNumId w:val="12"/>
  </w:num>
  <w:num w:numId="19">
    <w:abstractNumId w:val="15"/>
  </w:num>
  <w:num w:numId="20">
    <w:abstractNumId w:val="19"/>
  </w:num>
  <w:num w:numId="21">
    <w:abstractNumId w:val="2"/>
  </w:num>
  <w:num w:numId="22">
    <w:abstractNumId w:val="9"/>
  </w:num>
  <w:num w:numId="23">
    <w:abstractNumId w:val="19"/>
  </w:num>
  <w:num w:numId="24">
    <w:abstractNumId w:val="24"/>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hideSpelling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CE"/>
    <w:rsid w:val="00016991"/>
    <w:rsid w:val="000215D1"/>
    <w:rsid w:val="0002239B"/>
    <w:rsid w:val="00023560"/>
    <w:rsid w:val="00041FB1"/>
    <w:rsid w:val="000423B4"/>
    <w:rsid w:val="0004298B"/>
    <w:rsid w:val="00044CA4"/>
    <w:rsid w:val="00051123"/>
    <w:rsid w:val="00053449"/>
    <w:rsid w:val="000603E4"/>
    <w:rsid w:val="00061030"/>
    <w:rsid w:val="00063C9D"/>
    <w:rsid w:val="000727B4"/>
    <w:rsid w:val="00074B29"/>
    <w:rsid w:val="00083AA4"/>
    <w:rsid w:val="00084BA7"/>
    <w:rsid w:val="0008518F"/>
    <w:rsid w:val="00086904"/>
    <w:rsid w:val="00087850"/>
    <w:rsid w:val="00092859"/>
    <w:rsid w:val="00093A1C"/>
    <w:rsid w:val="00094CCE"/>
    <w:rsid w:val="000A557B"/>
    <w:rsid w:val="000B3C9C"/>
    <w:rsid w:val="000B52DD"/>
    <w:rsid w:val="000B543F"/>
    <w:rsid w:val="000B7899"/>
    <w:rsid w:val="000C0060"/>
    <w:rsid w:val="000C5C2C"/>
    <w:rsid w:val="000D053F"/>
    <w:rsid w:val="000E4F57"/>
    <w:rsid w:val="000E78E1"/>
    <w:rsid w:val="000F385C"/>
    <w:rsid w:val="000F5B14"/>
    <w:rsid w:val="00104E4A"/>
    <w:rsid w:val="00112283"/>
    <w:rsid w:val="00113BD7"/>
    <w:rsid w:val="00113DB5"/>
    <w:rsid w:val="001255EE"/>
    <w:rsid w:val="00133919"/>
    <w:rsid w:val="00136E95"/>
    <w:rsid w:val="00144B68"/>
    <w:rsid w:val="0015080D"/>
    <w:rsid w:val="00150868"/>
    <w:rsid w:val="0015198A"/>
    <w:rsid w:val="00154636"/>
    <w:rsid w:val="00156D5D"/>
    <w:rsid w:val="00170F48"/>
    <w:rsid w:val="001713EE"/>
    <w:rsid w:val="0017340C"/>
    <w:rsid w:val="00181E3D"/>
    <w:rsid w:val="00184027"/>
    <w:rsid w:val="001879E9"/>
    <w:rsid w:val="00193DC7"/>
    <w:rsid w:val="00195EEF"/>
    <w:rsid w:val="00197790"/>
    <w:rsid w:val="00197E24"/>
    <w:rsid w:val="001A5A2F"/>
    <w:rsid w:val="001A7A9D"/>
    <w:rsid w:val="001C01C5"/>
    <w:rsid w:val="001C62E7"/>
    <w:rsid w:val="001D40CF"/>
    <w:rsid w:val="001E56B9"/>
    <w:rsid w:val="001F1FD9"/>
    <w:rsid w:val="001F795C"/>
    <w:rsid w:val="0020130E"/>
    <w:rsid w:val="0020231C"/>
    <w:rsid w:val="00204E95"/>
    <w:rsid w:val="0020650B"/>
    <w:rsid w:val="00212633"/>
    <w:rsid w:val="002252C1"/>
    <w:rsid w:val="00250BAE"/>
    <w:rsid w:val="0025610A"/>
    <w:rsid w:val="002567A3"/>
    <w:rsid w:val="00260D65"/>
    <w:rsid w:val="002626A2"/>
    <w:rsid w:val="00263BFF"/>
    <w:rsid w:val="00271AA9"/>
    <w:rsid w:val="002751E1"/>
    <w:rsid w:val="00280809"/>
    <w:rsid w:val="002835A2"/>
    <w:rsid w:val="00287640"/>
    <w:rsid w:val="00287A7C"/>
    <w:rsid w:val="0029348A"/>
    <w:rsid w:val="00296629"/>
    <w:rsid w:val="002A63A2"/>
    <w:rsid w:val="002B732B"/>
    <w:rsid w:val="002C0109"/>
    <w:rsid w:val="002C15A6"/>
    <w:rsid w:val="002C4A20"/>
    <w:rsid w:val="002C5E3B"/>
    <w:rsid w:val="002D17D4"/>
    <w:rsid w:val="002D2833"/>
    <w:rsid w:val="002D3578"/>
    <w:rsid w:val="002D3CB0"/>
    <w:rsid w:val="002D506F"/>
    <w:rsid w:val="002D6B14"/>
    <w:rsid w:val="002D6D8A"/>
    <w:rsid w:val="002E3F57"/>
    <w:rsid w:val="002E60A0"/>
    <w:rsid w:val="002F3FE8"/>
    <w:rsid w:val="002F6058"/>
    <w:rsid w:val="0030502C"/>
    <w:rsid w:val="00310C63"/>
    <w:rsid w:val="00317886"/>
    <w:rsid w:val="0032330F"/>
    <w:rsid w:val="003326ED"/>
    <w:rsid w:val="003347F2"/>
    <w:rsid w:val="00335B3B"/>
    <w:rsid w:val="00341207"/>
    <w:rsid w:val="003458DD"/>
    <w:rsid w:val="00361A37"/>
    <w:rsid w:val="00380CA6"/>
    <w:rsid w:val="00394CC3"/>
    <w:rsid w:val="003A19BB"/>
    <w:rsid w:val="003B114C"/>
    <w:rsid w:val="003B36BA"/>
    <w:rsid w:val="003B4A63"/>
    <w:rsid w:val="003C6649"/>
    <w:rsid w:val="003D0F80"/>
    <w:rsid w:val="003D4556"/>
    <w:rsid w:val="003D5C11"/>
    <w:rsid w:val="003E30B6"/>
    <w:rsid w:val="003E6D94"/>
    <w:rsid w:val="003E6E26"/>
    <w:rsid w:val="003E732A"/>
    <w:rsid w:val="003E7F24"/>
    <w:rsid w:val="003F546B"/>
    <w:rsid w:val="003F7EFB"/>
    <w:rsid w:val="00401872"/>
    <w:rsid w:val="0040261D"/>
    <w:rsid w:val="0040437A"/>
    <w:rsid w:val="00414C83"/>
    <w:rsid w:val="00420BA4"/>
    <w:rsid w:val="00420D64"/>
    <w:rsid w:val="00427F05"/>
    <w:rsid w:val="0044297D"/>
    <w:rsid w:val="004723BD"/>
    <w:rsid w:val="00473E5E"/>
    <w:rsid w:val="00475EBA"/>
    <w:rsid w:val="00480B11"/>
    <w:rsid w:val="0048122E"/>
    <w:rsid w:val="0048165F"/>
    <w:rsid w:val="0048257D"/>
    <w:rsid w:val="00483071"/>
    <w:rsid w:val="004868AC"/>
    <w:rsid w:val="00495B9E"/>
    <w:rsid w:val="004A215F"/>
    <w:rsid w:val="004A663B"/>
    <w:rsid w:val="004A7AFA"/>
    <w:rsid w:val="004B3C84"/>
    <w:rsid w:val="004B562C"/>
    <w:rsid w:val="004B7F02"/>
    <w:rsid w:val="004C2564"/>
    <w:rsid w:val="004C6D12"/>
    <w:rsid w:val="004D3D88"/>
    <w:rsid w:val="004F19EC"/>
    <w:rsid w:val="004F26D6"/>
    <w:rsid w:val="004F65E3"/>
    <w:rsid w:val="00501482"/>
    <w:rsid w:val="005111FF"/>
    <w:rsid w:val="00514E1E"/>
    <w:rsid w:val="005168CE"/>
    <w:rsid w:val="00516998"/>
    <w:rsid w:val="005229D7"/>
    <w:rsid w:val="00531700"/>
    <w:rsid w:val="00531A80"/>
    <w:rsid w:val="0054000C"/>
    <w:rsid w:val="005440D0"/>
    <w:rsid w:val="00546CEF"/>
    <w:rsid w:val="00552E15"/>
    <w:rsid w:val="005640D5"/>
    <w:rsid w:val="00564235"/>
    <w:rsid w:val="005806C0"/>
    <w:rsid w:val="0058116F"/>
    <w:rsid w:val="0058286A"/>
    <w:rsid w:val="005833AD"/>
    <w:rsid w:val="005842C8"/>
    <w:rsid w:val="00591172"/>
    <w:rsid w:val="0059660E"/>
    <w:rsid w:val="00596F71"/>
    <w:rsid w:val="005B3012"/>
    <w:rsid w:val="005C42F3"/>
    <w:rsid w:val="005C68A8"/>
    <w:rsid w:val="005C7DC3"/>
    <w:rsid w:val="005D23FF"/>
    <w:rsid w:val="005D69A6"/>
    <w:rsid w:val="005E5F28"/>
    <w:rsid w:val="005F3F5F"/>
    <w:rsid w:val="00602C0B"/>
    <w:rsid w:val="00610CFA"/>
    <w:rsid w:val="006123B8"/>
    <w:rsid w:val="00615C48"/>
    <w:rsid w:val="006226A9"/>
    <w:rsid w:val="00622FF3"/>
    <w:rsid w:val="006240CE"/>
    <w:rsid w:val="006252A5"/>
    <w:rsid w:val="00650449"/>
    <w:rsid w:val="00653F13"/>
    <w:rsid w:val="00654CAD"/>
    <w:rsid w:val="00657039"/>
    <w:rsid w:val="00662D24"/>
    <w:rsid w:val="006660D3"/>
    <w:rsid w:val="00670C25"/>
    <w:rsid w:val="0067282F"/>
    <w:rsid w:val="00677E1A"/>
    <w:rsid w:val="00683AB5"/>
    <w:rsid w:val="00684C36"/>
    <w:rsid w:val="006851D5"/>
    <w:rsid w:val="00687766"/>
    <w:rsid w:val="0069260E"/>
    <w:rsid w:val="00695A8B"/>
    <w:rsid w:val="006A061F"/>
    <w:rsid w:val="006A5A18"/>
    <w:rsid w:val="006A7D42"/>
    <w:rsid w:val="006C03F2"/>
    <w:rsid w:val="006C7209"/>
    <w:rsid w:val="006D32A9"/>
    <w:rsid w:val="006E11EF"/>
    <w:rsid w:val="006E5D1F"/>
    <w:rsid w:val="006E62A2"/>
    <w:rsid w:val="006E70DC"/>
    <w:rsid w:val="006E7968"/>
    <w:rsid w:val="006F51F8"/>
    <w:rsid w:val="006F53AE"/>
    <w:rsid w:val="006F6A62"/>
    <w:rsid w:val="006F7B2E"/>
    <w:rsid w:val="00701458"/>
    <w:rsid w:val="007103E4"/>
    <w:rsid w:val="00726E6F"/>
    <w:rsid w:val="00733B83"/>
    <w:rsid w:val="00734BBE"/>
    <w:rsid w:val="00744C50"/>
    <w:rsid w:val="00747B85"/>
    <w:rsid w:val="00750F56"/>
    <w:rsid w:val="007513D7"/>
    <w:rsid w:val="0076023F"/>
    <w:rsid w:val="00763367"/>
    <w:rsid w:val="00763EE1"/>
    <w:rsid w:val="00772B6E"/>
    <w:rsid w:val="00774FB4"/>
    <w:rsid w:val="00794188"/>
    <w:rsid w:val="00796BDF"/>
    <w:rsid w:val="00797D59"/>
    <w:rsid w:val="007A4141"/>
    <w:rsid w:val="007A6BA2"/>
    <w:rsid w:val="007C29EE"/>
    <w:rsid w:val="007C3728"/>
    <w:rsid w:val="007D3D1F"/>
    <w:rsid w:val="007D69E4"/>
    <w:rsid w:val="007F36C5"/>
    <w:rsid w:val="007F3C81"/>
    <w:rsid w:val="007F3F13"/>
    <w:rsid w:val="007F409D"/>
    <w:rsid w:val="007F50E1"/>
    <w:rsid w:val="008015BD"/>
    <w:rsid w:val="00810BBD"/>
    <w:rsid w:val="008203EF"/>
    <w:rsid w:val="0082195F"/>
    <w:rsid w:val="008272A5"/>
    <w:rsid w:val="0083033A"/>
    <w:rsid w:val="0083196A"/>
    <w:rsid w:val="0083271C"/>
    <w:rsid w:val="0084110B"/>
    <w:rsid w:val="00846C1E"/>
    <w:rsid w:val="008535B6"/>
    <w:rsid w:val="008560EC"/>
    <w:rsid w:val="0085702B"/>
    <w:rsid w:val="0086372D"/>
    <w:rsid w:val="00864F7C"/>
    <w:rsid w:val="00867C3C"/>
    <w:rsid w:val="00870308"/>
    <w:rsid w:val="008766F1"/>
    <w:rsid w:val="00877448"/>
    <w:rsid w:val="00877692"/>
    <w:rsid w:val="00886F11"/>
    <w:rsid w:val="00886F31"/>
    <w:rsid w:val="00886FF5"/>
    <w:rsid w:val="00890521"/>
    <w:rsid w:val="0089083E"/>
    <w:rsid w:val="008956A8"/>
    <w:rsid w:val="008968CF"/>
    <w:rsid w:val="008A2DBA"/>
    <w:rsid w:val="008A5854"/>
    <w:rsid w:val="008B39EE"/>
    <w:rsid w:val="008C00A9"/>
    <w:rsid w:val="008C15F0"/>
    <w:rsid w:val="008C331C"/>
    <w:rsid w:val="008C4DC9"/>
    <w:rsid w:val="008D4D39"/>
    <w:rsid w:val="008E4483"/>
    <w:rsid w:val="008E4837"/>
    <w:rsid w:val="008E6910"/>
    <w:rsid w:val="008F0CD8"/>
    <w:rsid w:val="008F264F"/>
    <w:rsid w:val="008F333E"/>
    <w:rsid w:val="008F5532"/>
    <w:rsid w:val="00900B37"/>
    <w:rsid w:val="009136D2"/>
    <w:rsid w:val="009179AE"/>
    <w:rsid w:val="00920634"/>
    <w:rsid w:val="00927F2D"/>
    <w:rsid w:val="00935D12"/>
    <w:rsid w:val="009364A3"/>
    <w:rsid w:val="00942A09"/>
    <w:rsid w:val="00944FFA"/>
    <w:rsid w:val="00950BDE"/>
    <w:rsid w:val="00954261"/>
    <w:rsid w:val="009631E0"/>
    <w:rsid w:val="00977316"/>
    <w:rsid w:val="00980D4E"/>
    <w:rsid w:val="009818BE"/>
    <w:rsid w:val="00992509"/>
    <w:rsid w:val="00993672"/>
    <w:rsid w:val="00993F83"/>
    <w:rsid w:val="009A0BDE"/>
    <w:rsid w:val="009B7C40"/>
    <w:rsid w:val="009D0FCD"/>
    <w:rsid w:val="009D60BF"/>
    <w:rsid w:val="009E0192"/>
    <w:rsid w:val="009E2DFF"/>
    <w:rsid w:val="009E3FD2"/>
    <w:rsid w:val="009E7F8F"/>
    <w:rsid w:val="009F5F97"/>
    <w:rsid w:val="00A043C1"/>
    <w:rsid w:val="00A05E97"/>
    <w:rsid w:val="00A15AD0"/>
    <w:rsid w:val="00A16945"/>
    <w:rsid w:val="00A221B1"/>
    <w:rsid w:val="00A278CA"/>
    <w:rsid w:val="00A379D5"/>
    <w:rsid w:val="00A42802"/>
    <w:rsid w:val="00A435B4"/>
    <w:rsid w:val="00A436AE"/>
    <w:rsid w:val="00A45EB7"/>
    <w:rsid w:val="00A462BE"/>
    <w:rsid w:val="00A50EB0"/>
    <w:rsid w:val="00A514B3"/>
    <w:rsid w:val="00A57B2E"/>
    <w:rsid w:val="00A65A1C"/>
    <w:rsid w:val="00A65E6D"/>
    <w:rsid w:val="00A6615E"/>
    <w:rsid w:val="00A7367F"/>
    <w:rsid w:val="00A84154"/>
    <w:rsid w:val="00A866C8"/>
    <w:rsid w:val="00A86978"/>
    <w:rsid w:val="00A92BF5"/>
    <w:rsid w:val="00A968F7"/>
    <w:rsid w:val="00AA301F"/>
    <w:rsid w:val="00AA418C"/>
    <w:rsid w:val="00AA5367"/>
    <w:rsid w:val="00AB436E"/>
    <w:rsid w:val="00AB550B"/>
    <w:rsid w:val="00AC0823"/>
    <w:rsid w:val="00AC2EB2"/>
    <w:rsid w:val="00AC6C10"/>
    <w:rsid w:val="00AE352F"/>
    <w:rsid w:val="00AF4F04"/>
    <w:rsid w:val="00AF5451"/>
    <w:rsid w:val="00AF74F0"/>
    <w:rsid w:val="00B01231"/>
    <w:rsid w:val="00B02701"/>
    <w:rsid w:val="00B04AAC"/>
    <w:rsid w:val="00B10F97"/>
    <w:rsid w:val="00B238B2"/>
    <w:rsid w:val="00B253D1"/>
    <w:rsid w:val="00B36049"/>
    <w:rsid w:val="00B563C0"/>
    <w:rsid w:val="00B56AC3"/>
    <w:rsid w:val="00B62D72"/>
    <w:rsid w:val="00B65A11"/>
    <w:rsid w:val="00B70BFD"/>
    <w:rsid w:val="00B74F5C"/>
    <w:rsid w:val="00B835F5"/>
    <w:rsid w:val="00B83E25"/>
    <w:rsid w:val="00B84D8C"/>
    <w:rsid w:val="00B90DF5"/>
    <w:rsid w:val="00B944EE"/>
    <w:rsid w:val="00BA09B4"/>
    <w:rsid w:val="00BA3A7F"/>
    <w:rsid w:val="00BA40D5"/>
    <w:rsid w:val="00BA5577"/>
    <w:rsid w:val="00BA7E90"/>
    <w:rsid w:val="00BB4183"/>
    <w:rsid w:val="00BB6C06"/>
    <w:rsid w:val="00BC7116"/>
    <w:rsid w:val="00BD27D3"/>
    <w:rsid w:val="00BD2E80"/>
    <w:rsid w:val="00BD4CC3"/>
    <w:rsid w:val="00BE2C47"/>
    <w:rsid w:val="00BF1EBB"/>
    <w:rsid w:val="00C04CC4"/>
    <w:rsid w:val="00C11FF2"/>
    <w:rsid w:val="00C15815"/>
    <w:rsid w:val="00C21D1B"/>
    <w:rsid w:val="00C23B24"/>
    <w:rsid w:val="00C25015"/>
    <w:rsid w:val="00C30A2E"/>
    <w:rsid w:val="00C354FC"/>
    <w:rsid w:val="00C37D69"/>
    <w:rsid w:val="00C47716"/>
    <w:rsid w:val="00C5708E"/>
    <w:rsid w:val="00C64767"/>
    <w:rsid w:val="00C71DBB"/>
    <w:rsid w:val="00C80925"/>
    <w:rsid w:val="00C81E05"/>
    <w:rsid w:val="00C85267"/>
    <w:rsid w:val="00C85AE7"/>
    <w:rsid w:val="00C913A4"/>
    <w:rsid w:val="00C94936"/>
    <w:rsid w:val="00C949CC"/>
    <w:rsid w:val="00CA0094"/>
    <w:rsid w:val="00CD21DB"/>
    <w:rsid w:val="00CD261C"/>
    <w:rsid w:val="00CE0E8F"/>
    <w:rsid w:val="00CE7DA1"/>
    <w:rsid w:val="00CF64EB"/>
    <w:rsid w:val="00D00B74"/>
    <w:rsid w:val="00D22C4C"/>
    <w:rsid w:val="00D263A7"/>
    <w:rsid w:val="00D26E90"/>
    <w:rsid w:val="00D300B7"/>
    <w:rsid w:val="00D41D01"/>
    <w:rsid w:val="00D52DD3"/>
    <w:rsid w:val="00D67C6C"/>
    <w:rsid w:val="00D72CA3"/>
    <w:rsid w:val="00D746CA"/>
    <w:rsid w:val="00D75CE7"/>
    <w:rsid w:val="00D80B57"/>
    <w:rsid w:val="00D917F9"/>
    <w:rsid w:val="00D92AB5"/>
    <w:rsid w:val="00D92CDA"/>
    <w:rsid w:val="00D93B09"/>
    <w:rsid w:val="00D96670"/>
    <w:rsid w:val="00DA0375"/>
    <w:rsid w:val="00DA1E71"/>
    <w:rsid w:val="00DB3C01"/>
    <w:rsid w:val="00DC35E5"/>
    <w:rsid w:val="00DD5244"/>
    <w:rsid w:val="00DE06D3"/>
    <w:rsid w:val="00DF1382"/>
    <w:rsid w:val="00E017DF"/>
    <w:rsid w:val="00E17DE8"/>
    <w:rsid w:val="00E32000"/>
    <w:rsid w:val="00E3253D"/>
    <w:rsid w:val="00E33BCE"/>
    <w:rsid w:val="00E37995"/>
    <w:rsid w:val="00E460D5"/>
    <w:rsid w:val="00E525D8"/>
    <w:rsid w:val="00E81A1A"/>
    <w:rsid w:val="00E9300D"/>
    <w:rsid w:val="00E930E5"/>
    <w:rsid w:val="00EA5C13"/>
    <w:rsid w:val="00EB19B2"/>
    <w:rsid w:val="00EB2AD0"/>
    <w:rsid w:val="00EB4558"/>
    <w:rsid w:val="00ED3AAE"/>
    <w:rsid w:val="00EE15CB"/>
    <w:rsid w:val="00EE43EC"/>
    <w:rsid w:val="00EF175B"/>
    <w:rsid w:val="00EF7B3C"/>
    <w:rsid w:val="00F05CDF"/>
    <w:rsid w:val="00F075E1"/>
    <w:rsid w:val="00F107FF"/>
    <w:rsid w:val="00F1252B"/>
    <w:rsid w:val="00F126E2"/>
    <w:rsid w:val="00F221C8"/>
    <w:rsid w:val="00F354E7"/>
    <w:rsid w:val="00F357E9"/>
    <w:rsid w:val="00F3688E"/>
    <w:rsid w:val="00F449F6"/>
    <w:rsid w:val="00F5581E"/>
    <w:rsid w:val="00F5614C"/>
    <w:rsid w:val="00F60006"/>
    <w:rsid w:val="00F60C0D"/>
    <w:rsid w:val="00F65943"/>
    <w:rsid w:val="00F733C7"/>
    <w:rsid w:val="00F74945"/>
    <w:rsid w:val="00F75079"/>
    <w:rsid w:val="00F819C8"/>
    <w:rsid w:val="00F82342"/>
    <w:rsid w:val="00F83066"/>
    <w:rsid w:val="00F9610C"/>
    <w:rsid w:val="00F96630"/>
    <w:rsid w:val="00FA0D27"/>
    <w:rsid w:val="00FA0EE8"/>
    <w:rsid w:val="00FA3B52"/>
    <w:rsid w:val="00FA76B4"/>
    <w:rsid w:val="00FB466A"/>
    <w:rsid w:val="00FB7206"/>
    <w:rsid w:val="00FD1BEF"/>
    <w:rsid w:val="00FD3C29"/>
    <w:rsid w:val="00FD58E9"/>
    <w:rsid w:val="00FD66C2"/>
    <w:rsid w:val="00FE0E1F"/>
    <w:rsid w:val="00FE2C97"/>
    <w:rsid w:val="00FE3732"/>
    <w:rsid w:val="00FE6F04"/>
    <w:rsid w:val="00FF36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00D1A"/>
  <w15:docId w15:val="{C4D390FC-A066-47B3-80F0-B42B8DB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60" w:line="276" w:lineRule="auto"/>
        <w:ind w:firstLine="56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CE"/>
    <w:pPr>
      <w:widowControl w:val="0"/>
      <w:spacing w:before="0" w:after="0" w:line="240" w:lineRule="auto"/>
      <w:ind w:firstLine="0"/>
      <w:jc w:val="left"/>
    </w:pPr>
    <w:rPr>
      <w:rFonts w:ascii="Courier New" w:eastAsia="Times New Roman" w:hAnsi="Courier New" w:cs="Courier New"/>
      <w:color w:val="000000"/>
      <w:sz w:val="24"/>
      <w:szCs w:val="24"/>
      <w:lang w:val="vi-VN" w:eastAsia="vi-VN"/>
    </w:rPr>
  </w:style>
  <w:style w:type="paragraph" w:styleId="Heading1">
    <w:name w:val="heading 1"/>
    <w:aliases w:val="bt Char Char Char,PHẦN,Heading 1 Char Char Char,1 ghost,H1 Char Char,Heading 11,Titre section,Chuong,Kap. 1.,篇,宋二,标题22,Heading 1 Char Char Char Char Char Char Char,H 1,H 1 Char,H 1 Char Char,Heading 1_Chuong,so 1,HEADING 1"/>
    <w:basedOn w:val="Normal"/>
    <w:next w:val="Normal"/>
    <w:link w:val="Heading1Char"/>
    <w:qFormat/>
    <w:rsid w:val="00F221C8"/>
    <w:pPr>
      <w:keepNext/>
      <w:adjustRightInd w:val="0"/>
      <w:spacing w:line="360" w:lineRule="atLeast"/>
      <w:jc w:val="center"/>
      <w:textAlignment w:val="baseline"/>
      <w:outlineLvl w:val="0"/>
    </w:pPr>
    <w:rPr>
      <w:rFonts w:ascii="Times New Roman" w:eastAsia="Calibri" w:hAnsi="Times New Roman" w:cs="Times New Roman"/>
      <w:b/>
      <w:bCs/>
      <w:color w:val="auto"/>
      <w:kern w:val="32"/>
      <w:sz w:val="26"/>
      <w:szCs w:val="32"/>
      <w:lang w:eastAsia="en-US"/>
    </w:rPr>
  </w:style>
  <w:style w:type="paragraph" w:styleId="Heading2">
    <w:name w:val="heading 2"/>
    <w:aliases w:val="BVI2,Heading 2-BVI,RepHead2,l2,H2,HeadB,(suindext) Char,Heading 21,2 headline,HeadB Char Char,BVI21,Heading 2-BVI1,RepHead21,l21,H21,H21 Char Char,titre sous-section,dau muc,标题 2XW,H 2,tuan2,Tua2,8.4.1 Heading 2,H 2 Char Char,7.1,白鹤滩标题 2,Muc 1"/>
    <w:basedOn w:val="Normal"/>
    <w:next w:val="Normal"/>
    <w:link w:val="Heading2Char"/>
    <w:qFormat/>
    <w:rsid w:val="00F221C8"/>
    <w:pPr>
      <w:keepNext/>
      <w:adjustRightInd w:val="0"/>
      <w:spacing w:line="360" w:lineRule="atLeast"/>
      <w:ind w:left="993"/>
      <w:jc w:val="both"/>
      <w:textAlignment w:val="baseline"/>
      <w:outlineLvl w:val="1"/>
    </w:pPr>
    <w:rPr>
      <w:rFonts w:ascii="Times New Roman" w:eastAsia="Calibri" w:hAnsi="Times New Roman" w:cs="Times New Roman"/>
      <w:b/>
      <w:bCs/>
      <w:iCs/>
      <w:color w:val="auto"/>
      <w:sz w:val="26"/>
      <w:szCs w:val="26"/>
      <w:lang w:val="en-US" w:eastAsia="en-US"/>
    </w:rPr>
  </w:style>
  <w:style w:type="paragraph" w:styleId="Heading3">
    <w:name w:val="heading 3"/>
    <w:aliases w:val="Heading 3 Char Char Char,Heading 3 Char Char Char Char,Heading 3 Char Char Char Char Char,Heading 3 Char1 Char,SW-Heading 3,My Heading3,Mystyle3,Mystyle31,Mystyle32,Mystyle33,Mystyle311,h3,HeadC,3 bullet,b,b Char Char Char Char,Heading 3 Char1"/>
    <w:basedOn w:val="Normal"/>
    <w:next w:val="Normal"/>
    <w:link w:val="Heading3Char"/>
    <w:unhideWhenUsed/>
    <w:qFormat/>
    <w:rsid w:val="00F221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har Char Char Char Char Char Char Char Char Char Char Char Char Char Char Char,Char Char Char Char Char Char Char Char Char Char Char Char Char Char Char,Char11 Char,Heading 4 Char Char Char,MucCap3,Heading 4 Char Char,so 4,h4,H4"/>
    <w:basedOn w:val="Normal"/>
    <w:next w:val="Normal"/>
    <w:link w:val="Heading4Char"/>
    <w:qFormat/>
    <w:rsid w:val="00F221C8"/>
    <w:pPr>
      <w:keepNext/>
      <w:adjustRightInd w:val="0"/>
      <w:spacing w:before="120" w:after="120" w:line="288" w:lineRule="auto"/>
      <w:ind w:left="7088"/>
      <w:jc w:val="both"/>
      <w:textAlignment w:val="baseline"/>
      <w:outlineLvl w:val="3"/>
    </w:pPr>
    <w:rPr>
      <w:rFonts w:ascii="Times New Roman" w:eastAsia="Calibri" w:hAnsi="Times New Roman" w:cs="Times New Roman"/>
      <w:b/>
      <w:bCs/>
      <w:i/>
      <w:color w:val="auto"/>
      <w:sz w:val="26"/>
      <w:szCs w:val="28"/>
      <w:lang w:eastAsia="en-US"/>
    </w:rPr>
  </w:style>
  <w:style w:type="paragraph" w:styleId="Heading5">
    <w:name w:val="heading 5"/>
    <w:aliases w:val="Sammendrag,H 5,8.1,H 5 Char"/>
    <w:basedOn w:val="Normal"/>
    <w:next w:val="Normal"/>
    <w:link w:val="Heading5Char"/>
    <w:qFormat/>
    <w:rsid w:val="00F221C8"/>
    <w:pPr>
      <w:adjustRightInd w:val="0"/>
      <w:ind w:left="284"/>
      <w:jc w:val="both"/>
      <w:textAlignment w:val="baseline"/>
      <w:outlineLvl w:val="4"/>
    </w:pPr>
    <w:rPr>
      <w:rFonts w:ascii="Times New Roman" w:hAnsi="Times New Roman" w:cs="Times New Roman"/>
      <w:bCs/>
      <w:i/>
      <w:iCs/>
      <w:color w:val="auto"/>
      <w:sz w:val="26"/>
      <w:szCs w:val="26"/>
      <w:lang w:val="en-US" w:eastAsia="en-US"/>
    </w:rPr>
  </w:style>
  <w:style w:type="paragraph" w:styleId="Heading6">
    <w:name w:val="heading 6"/>
    <w:aliases w:val="Table,Bang-Heading 6"/>
    <w:basedOn w:val="Normal"/>
    <w:next w:val="Normal"/>
    <w:link w:val="Heading6Char"/>
    <w:qFormat/>
    <w:rsid w:val="00877448"/>
    <w:pPr>
      <w:widowControl/>
      <w:tabs>
        <w:tab w:val="num" w:pos="1182"/>
      </w:tabs>
      <w:spacing w:before="240" w:after="60"/>
      <w:ind w:left="1182" w:hanging="1152"/>
      <w:outlineLvl w:val="5"/>
    </w:pPr>
    <w:rPr>
      <w:rFonts w:ascii="Times New Roman" w:hAnsi="Times New Roman" w:cs="Times New Roman"/>
      <w:b/>
      <w:bCs/>
      <w:color w:val="auto"/>
      <w:sz w:val="22"/>
      <w:szCs w:val="22"/>
      <w:lang w:val="en-US" w:eastAsia="en-US"/>
    </w:rPr>
  </w:style>
  <w:style w:type="paragraph" w:styleId="Heading7">
    <w:name w:val="heading 7"/>
    <w:aliases w:val="Figure"/>
    <w:basedOn w:val="Normal"/>
    <w:next w:val="Normal"/>
    <w:link w:val="Heading7Char"/>
    <w:qFormat/>
    <w:rsid w:val="00F221C8"/>
    <w:pPr>
      <w:adjustRightInd w:val="0"/>
      <w:jc w:val="both"/>
      <w:textAlignment w:val="baseline"/>
      <w:outlineLvl w:val="6"/>
    </w:pPr>
    <w:rPr>
      <w:rFonts w:ascii="Times New Roman" w:hAnsi="Times New Roman" w:cs="Times New Roman"/>
      <w:i/>
      <w:color w:val="auto"/>
      <w:sz w:val="26"/>
      <w:lang w:eastAsia="en-US"/>
    </w:rPr>
  </w:style>
  <w:style w:type="paragraph" w:styleId="Heading8">
    <w:name w:val="heading 8"/>
    <w:aliases w:val="Char Char4"/>
    <w:basedOn w:val="Normal"/>
    <w:next w:val="Normal"/>
    <w:link w:val="Heading8Char"/>
    <w:qFormat/>
    <w:rsid w:val="00F221C8"/>
    <w:pPr>
      <w:keepNext/>
      <w:keepLines/>
      <w:adjustRightInd w:val="0"/>
      <w:spacing w:line="360" w:lineRule="atLeast"/>
      <w:jc w:val="both"/>
      <w:textAlignment w:val="baseline"/>
      <w:outlineLvl w:val="7"/>
    </w:pPr>
    <w:rPr>
      <w:rFonts w:ascii="Times New Roman" w:hAnsi="Times New Roman" w:cs="Times New Roman"/>
      <w:i/>
      <w:color w:val="auto"/>
      <w:sz w:val="26"/>
      <w:szCs w:val="20"/>
      <w:lang w:val="en-US" w:eastAsia="en-US"/>
    </w:rPr>
  </w:style>
  <w:style w:type="paragraph" w:styleId="Heading9">
    <w:name w:val="heading 9"/>
    <w:basedOn w:val="Normal"/>
    <w:next w:val="Normal"/>
    <w:link w:val="Heading9Char"/>
    <w:qFormat/>
    <w:rsid w:val="00F221C8"/>
    <w:pPr>
      <w:keepNext/>
      <w:keepLines/>
      <w:adjustRightInd w:val="0"/>
      <w:jc w:val="both"/>
      <w:textAlignment w:val="baseline"/>
      <w:outlineLvl w:val="8"/>
    </w:pPr>
    <w:rPr>
      <w:rFonts w:ascii="Times New Roman" w:hAnsi="Times New Roman" w:cs="Times New Roman"/>
      <w:i/>
      <w:iCs/>
      <w:color w:val="auto"/>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qFormat/>
    <w:rsid w:val="00E33BCE"/>
    <w:rPr>
      <w:rFonts w:ascii="Times New Roman" w:hAnsi="Times New Roman" w:cs="Times New Roman"/>
      <w:sz w:val="28"/>
      <w:szCs w:val="28"/>
    </w:rPr>
  </w:style>
  <w:style w:type="character" w:customStyle="1" w:styleId="Vnbnnidung2">
    <w:name w:val="Văn bản nội dung (2)_"/>
    <w:link w:val="Vnbnnidung20"/>
    <w:uiPriority w:val="99"/>
    <w:qFormat/>
    <w:rsid w:val="00E33BCE"/>
    <w:rPr>
      <w:rFonts w:ascii="Times New Roman" w:hAnsi="Times New Roman" w:cs="Times New Roman"/>
    </w:rPr>
  </w:style>
  <w:style w:type="character" w:customStyle="1" w:styleId="Vnbnnidung6">
    <w:name w:val="Văn bản nội dung (6)_"/>
    <w:link w:val="Vnbnnidung60"/>
    <w:uiPriority w:val="99"/>
    <w:rsid w:val="00E33BCE"/>
    <w:rPr>
      <w:rFonts w:ascii="Times New Roman" w:hAnsi="Times New Roman" w:cs="Times New Roman"/>
      <w:b/>
      <w:bCs/>
      <w:i/>
      <w:iCs/>
      <w:sz w:val="20"/>
      <w:szCs w:val="20"/>
    </w:rPr>
  </w:style>
  <w:style w:type="character" w:customStyle="1" w:styleId="Vnbnnidung5">
    <w:name w:val="Văn bản nội dung (5)_"/>
    <w:link w:val="Vnbnnidung50"/>
    <w:uiPriority w:val="99"/>
    <w:rsid w:val="00E33BCE"/>
    <w:rPr>
      <w:rFonts w:ascii="Times New Roman" w:hAnsi="Times New Roman" w:cs="Times New Roman"/>
      <w:sz w:val="18"/>
      <w:szCs w:val="18"/>
    </w:rPr>
  </w:style>
  <w:style w:type="paragraph" w:customStyle="1" w:styleId="Vnbnnidung0">
    <w:name w:val="Văn bản nội dung"/>
    <w:basedOn w:val="Normal"/>
    <w:link w:val="Vnbnnidung"/>
    <w:uiPriority w:val="99"/>
    <w:qFormat/>
    <w:rsid w:val="00E33BCE"/>
    <w:pPr>
      <w:spacing w:after="80"/>
      <w:ind w:firstLine="400"/>
    </w:pPr>
    <w:rPr>
      <w:rFonts w:ascii="Times New Roman" w:eastAsiaTheme="minorHAnsi" w:hAnsi="Times New Roman" w:cs="Times New Roman"/>
      <w:color w:val="auto"/>
      <w:sz w:val="28"/>
      <w:szCs w:val="28"/>
      <w:lang w:val="en-US" w:eastAsia="en-US"/>
    </w:rPr>
  </w:style>
  <w:style w:type="paragraph" w:customStyle="1" w:styleId="Vnbnnidung20">
    <w:name w:val="Văn bản nội dung (2)"/>
    <w:basedOn w:val="Normal"/>
    <w:link w:val="Vnbnnidung2"/>
    <w:uiPriority w:val="99"/>
    <w:qFormat/>
    <w:rsid w:val="00E33BCE"/>
    <w:rPr>
      <w:rFonts w:ascii="Times New Roman" w:eastAsiaTheme="minorHAnsi" w:hAnsi="Times New Roman" w:cs="Times New Roman"/>
      <w:color w:val="auto"/>
      <w:sz w:val="22"/>
      <w:szCs w:val="22"/>
      <w:lang w:val="en-US" w:eastAsia="en-US"/>
    </w:rPr>
  </w:style>
  <w:style w:type="paragraph" w:customStyle="1" w:styleId="Vnbnnidung60">
    <w:name w:val="Văn bản nội dung (6)"/>
    <w:basedOn w:val="Normal"/>
    <w:link w:val="Vnbnnidung6"/>
    <w:uiPriority w:val="99"/>
    <w:rsid w:val="00E33BCE"/>
    <w:pPr>
      <w:ind w:firstLine="220"/>
    </w:pPr>
    <w:rPr>
      <w:rFonts w:ascii="Times New Roman" w:eastAsiaTheme="minorHAnsi" w:hAnsi="Times New Roman" w:cs="Times New Roman"/>
      <w:b/>
      <w:bCs/>
      <w:i/>
      <w:iCs/>
      <w:color w:val="auto"/>
      <w:sz w:val="20"/>
      <w:szCs w:val="20"/>
      <w:lang w:val="en-US" w:eastAsia="en-US"/>
    </w:rPr>
  </w:style>
  <w:style w:type="paragraph" w:customStyle="1" w:styleId="Vnbnnidung50">
    <w:name w:val="Văn bản nội dung (5)"/>
    <w:basedOn w:val="Normal"/>
    <w:link w:val="Vnbnnidung5"/>
    <w:uiPriority w:val="99"/>
    <w:rsid w:val="00E33BCE"/>
    <w:pPr>
      <w:ind w:left="220"/>
    </w:pPr>
    <w:rPr>
      <w:rFonts w:ascii="Times New Roman" w:eastAsiaTheme="minorHAnsi" w:hAnsi="Times New Roman" w:cs="Times New Roman"/>
      <w:color w:val="auto"/>
      <w:sz w:val="18"/>
      <w:szCs w:val="18"/>
      <w:lang w:val="en-US" w:eastAsia="en-US"/>
    </w:rPr>
  </w:style>
  <w:style w:type="character" w:customStyle="1" w:styleId="Khc">
    <w:name w:val="Khác_"/>
    <w:link w:val="Khc0"/>
    <w:uiPriority w:val="99"/>
    <w:rsid w:val="00615C48"/>
    <w:rPr>
      <w:rFonts w:ascii="Times New Roman" w:hAnsi="Times New Roman" w:cs="Times New Roman"/>
      <w:sz w:val="28"/>
      <w:szCs w:val="28"/>
    </w:rPr>
  </w:style>
  <w:style w:type="character" w:customStyle="1" w:styleId="Chthchbng">
    <w:name w:val="Chú thích bảng_"/>
    <w:link w:val="Chthchbng0"/>
    <w:uiPriority w:val="99"/>
    <w:rsid w:val="00615C48"/>
    <w:rPr>
      <w:rFonts w:ascii="Times New Roman" w:hAnsi="Times New Roman" w:cs="Times New Roman"/>
      <w:b/>
      <w:bCs/>
    </w:rPr>
  </w:style>
  <w:style w:type="paragraph" w:customStyle="1" w:styleId="Khc0">
    <w:name w:val="Khác"/>
    <w:basedOn w:val="Normal"/>
    <w:link w:val="Khc"/>
    <w:uiPriority w:val="99"/>
    <w:rsid w:val="00615C48"/>
    <w:pPr>
      <w:spacing w:after="8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615C48"/>
    <w:rPr>
      <w:rFonts w:ascii="Times New Roman" w:eastAsiaTheme="minorHAnsi" w:hAnsi="Times New Roman" w:cs="Times New Roman"/>
      <w:b/>
      <w:bCs/>
      <w:color w:val="auto"/>
      <w:sz w:val="22"/>
      <w:szCs w:val="22"/>
      <w:lang w:val="en-US" w:eastAsia="en-US"/>
    </w:rPr>
  </w:style>
  <w:style w:type="paragraph" w:customStyle="1" w:styleId="bangchu">
    <w:name w:val="bang chu"/>
    <w:basedOn w:val="Normal"/>
    <w:rsid w:val="003D4556"/>
    <w:pPr>
      <w:widowControl/>
      <w:spacing w:before="40" w:after="40"/>
      <w:jc w:val="center"/>
    </w:pPr>
    <w:rPr>
      <w:rFonts w:ascii="Times New Roman" w:hAnsi="Times New Roman" w:cs="Times New Roman"/>
      <w:color w:val="auto"/>
      <w:lang w:val="en-US" w:eastAsia="en-US"/>
    </w:rPr>
  </w:style>
  <w:style w:type="character" w:styleId="Hyperlink">
    <w:name w:val="Hyperlink"/>
    <w:uiPriority w:val="99"/>
    <w:rsid w:val="00AC0823"/>
    <w:rPr>
      <w:color w:val="0066CC"/>
      <w:u w:val="single"/>
    </w:rPr>
  </w:style>
  <w:style w:type="paragraph" w:customStyle="1" w:styleId="CHU">
    <w:name w:val="CHU"/>
    <w:basedOn w:val="Normal"/>
    <w:link w:val="CHUChar1"/>
    <w:qFormat/>
    <w:rsid w:val="00DB3C01"/>
    <w:pPr>
      <w:widowControl/>
      <w:spacing w:before="40" w:after="40"/>
      <w:ind w:firstLineChars="120" w:firstLine="120"/>
      <w:jc w:val="both"/>
    </w:pPr>
    <w:rPr>
      <w:rFonts w:ascii="Times New Roman" w:eastAsia="MS Mincho" w:hAnsi="Times New Roman" w:cs="Times New Roman"/>
      <w:color w:val="auto"/>
      <w:sz w:val="28"/>
      <w:szCs w:val="28"/>
      <w:lang w:val="en-US" w:eastAsia="en-US"/>
    </w:rPr>
  </w:style>
  <w:style w:type="character" w:customStyle="1" w:styleId="CHUChar1">
    <w:name w:val="CHU Char1"/>
    <w:link w:val="CHU"/>
    <w:rsid w:val="00DB3C01"/>
    <w:rPr>
      <w:rFonts w:ascii="Times New Roman" w:eastAsia="MS Mincho" w:hAnsi="Times New Roman" w:cs="Times New Roman"/>
      <w:sz w:val="28"/>
      <w:szCs w:val="28"/>
    </w:rPr>
  </w:style>
  <w:style w:type="paragraph" w:styleId="BodyText">
    <w:name w:val="Body Text"/>
    <w:basedOn w:val="Normal"/>
    <w:link w:val="BodyTextChar"/>
    <w:qFormat/>
    <w:rsid w:val="00877448"/>
    <w:pPr>
      <w:widowControl/>
      <w:spacing w:before="120" w:after="120"/>
      <w:ind w:left="187" w:firstLineChars="120" w:firstLine="120"/>
      <w:jc w:val="both"/>
    </w:pPr>
    <w:rPr>
      <w:rFonts w:ascii="VNI-Times" w:eastAsia="MS Mincho" w:hAnsi="VNI-Times" w:cs="Times New Roman"/>
      <w:color w:val="auto"/>
      <w:sz w:val="28"/>
      <w:szCs w:val="20"/>
      <w:lang w:val="en-US" w:eastAsia="en-US"/>
    </w:rPr>
  </w:style>
  <w:style w:type="character" w:customStyle="1" w:styleId="BodyTextChar">
    <w:name w:val="Body Text Char"/>
    <w:basedOn w:val="DefaultParagraphFont"/>
    <w:link w:val="BodyText"/>
    <w:qFormat/>
    <w:rsid w:val="00877448"/>
    <w:rPr>
      <w:rFonts w:ascii="VNI-Times" w:eastAsia="MS Mincho" w:hAnsi="VNI-Times" w:cs="Times New Roman"/>
      <w:sz w:val="28"/>
      <w:szCs w:val="20"/>
    </w:rPr>
  </w:style>
  <w:style w:type="paragraph" w:styleId="BodyTextIndent2">
    <w:name w:val="Body Text Indent 2"/>
    <w:basedOn w:val="Normal"/>
    <w:link w:val="BodyTextIndent2Char"/>
    <w:qFormat/>
    <w:rsid w:val="00877448"/>
    <w:pPr>
      <w:widowControl/>
      <w:spacing w:before="120" w:after="120"/>
      <w:ind w:left="187" w:firstLineChars="120" w:firstLine="720"/>
      <w:jc w:val="both"/>
    </w:pPr>
    <w:rPr>
      <w:rFonts w:ascii="Times New Roman" w:eastAsia="MS Mincho" w:hAnsi="Times New Roman" w:cs="Times New Roman"/>
      <w:color w:val="auto"/>
      <w:sz w:val="28"/>
      <w:szCs w:val="20"/>
      <w:lang w:val="en-US" w:eastAsia="en-US"/>
    </w:rPr>
  </w:style>
  <w:style w:type="character" w:customStyle="1" w:styleId="BodyTextIndent2Char">
    <w:name w:val="Body Text Indent 2 Char"/>
    <w:basedOn w:val="DefaultParagraphFont"/>
    <w:link w:val="BodyTextIndent2"/>
    <w:qFormat/>
    <w:rsid w:val="00877448"/>
    <w:rPr>
      <w:rFonts w:ascii="Times New Roman" w:eastAsia="MS Mincho" w:hAnsi="Times New Roman" w:cs="Times New Roman"/>
      <w:sz w:val="28"/>
      <w:szCs w:val="20"/>
    </w:rPr>
  </w:style>
  <w:style w:type="character" w:customStyle="1" w:styleId="Heading6Char">
    <w:name w:val="Heading 6 Char"/>
    <w:aliases w:val="Table Char,Bang-Heading 6 Char"/>
    <w:basedOn w:val="DefaultParagraphFont"/>
    <w:link w:val="Heading6"/>
    <w:rsid w:val="00877448"/>
    <w:rPr>
      <w:rFonts w:ascii="Times New Roman" w:eastAsia="Times New Roman" w:hAnsi="Times New Roman" w:cs="Times New Roman"/>
      <w:b/>
      <w:bCs/>
    </w:rPr>
  </w:style>
  <w:style w:type="paragraph" w:styleId="Header">
    <w:name w:val="header"/>
    <w:aliases w:val="MyHeader,MyHeader Char Char,MyHeader Char Char Char Char Char,headline,g,En-tête client,h"/>
    <w:basedOn w:val="Normal"/>
    <w:link w:val="HeaderChar"/>
    <w:uiPriority w:val="99"/>
    <w:qFormat/>
    <w:rsid w:val="00877448"/>
    <w:pPr>
      <w:widowControl/>
      <w:tabs>
        <w:tab w:val="center" w:pos="4320"/>
        <w:tab w:val="right" w:pos="8640"/>
      </w:tabs>
      <w:spacing w:before="120" w:after="120"/>
      <w:ind w:left="187" w:firstLineChars="120" w:firstLine="120"/>
      <w:jc w:val="both"/>
    </w:pPr>
    <w:rPr>
      <w:rFonts w:ascii="VNI-Times" w:eastAsia="MS Mincho" w:hAnsi="VNI-Times" w:cs="Times New Roman"/>
      <w:color w:val="auto"/>
      <w:sz w:val="28"/>
      <w:szCs w:val="20"/>
      <w:lang w:val="en-US" w:eastAsia="en-US"/>
    </w:rPr>
  </w:style>
  <w:style w:type="character" w:customStyle="1" w:styleId="HeaderChar">
    <w:name w:val="Header Char"/>
    <w:aliases w:val="MyHeader Char,MyHeader Char Char Char,MyHeader Char Char Char Char Char Char,headline Char,g Char,En-tête client Char,h Char"/>
    <w:basedOn w:val="DefaultParagraphFont"/>
    <w:link w:val="Header"/>
    <w:uiPriority w:val="99"/>
    <w:qFormat/>
    <w:rsid w:val="00877448"/>
    <w:rPr>
      <w:rFonts w:ascii="VNI-Times" w:eastAsia="MS Mincho" w:hAnsi="VNI-Times" w:cs="Times New Roman"/>
      <w:sz w:val="28"/>
      <w:szCs w:val="20"/>
    </w:rPr>
  </w:style>
  <w:style w:type="paragraph" w:styleId="BalloonText">
    <w:name w:val="Balloon Text"/>
    <w:basedOn w:val="Normal"/>
    <w:link w:val="BalloonTextChar"/>
    <w:uiPriority w:val="99"/>
    <w:semiHidden/>
    <w:unhideWhenUsed/>
    <w:rsid w:val="00053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49"/>
    <w:rPr>
      <w:rFonts w:ascii="Segoe UI" w:eastAsia="Times New Roman" w:hAnsi="Segoe UI" w:cs="Segoe UI"/>
      <w:color w:val="000000"/>
      <w:sz w:val="18"/>
      <w:szCs w:val="18"/>
      <w:lang w:val="vi-VN" w:eastAsia="vi-VN"/>
    </w:rPr>
  </w:style>
  <w:style w:type="paragraph" w:styleId="Footer">
    <w:name w:val="footer"/>
    <w:basedOn w:val="Normal"/>
    <w:link w:val="FooterChar"/>
    <w:uiPriority w:val="99"/>
    <w:unhideWhenUsed/>
    <w:rsid w:val="005C68A8"/>
    <w:pPr>
      <w:tabs>
        <w:tab w:val="center" w:pos="4680"/>
        <w:tab w:val="right" w:pos="9360"/>
      </w:tabs>
    </w:pPr>
  </w:style>
  <w:style w:type="character" w:customStyle="1" w:styleId="FooterChar">
    <w:name w:val="Footer Char"/>
    <w:basedOn w:val="DefaultParagraphFont"/>
    <w:link w:val="Footer"/>
    <w:uiPriority w:val="99"/>
    <w:rsid w:val="005C68A8"/>
    <w:rPr>
      <w:rFonts w:ascii="Courier New" w:eastAsia="Times New Roman" w:hAnsi="Courier New" w:cs="Courier New"/>
      <w:color w:val="000000"/>
      <w:sz w:val="24"/>
      <w:szCs w:val="24"/>
      <w:lang w:val="vi-VN" w:eastAsia="vi-VN"/>
    </w:rPr>
  </w:style>
  <w:style w:type="paragraph" w:styleId="ListParagraph">
    <w:name w:val="List Paragraph"/>
    <w:aliases w:val="H1,3.gach dau dong,muc,bảng,List Paragraph1,DANH MỤC BẢNG,pic,Picture,Tiêu đề Bảng-Hình,Nguồn trích dẫn,Gạch đầu dòng,chữ trong bảng,Gach -,1LU2,Nội dung,tieu de phu 1,List Paragraph11,DANH MỤC HÌNH,chu trong hinh,Paragraph,LEVER 2"/>
    <w:basedOn w:val="Normal"/>
    <w:link w:val="ListParagraphChar"/>
    <w:uiPriority w:val="99"/>
    <w:qFormat/>
    <w:rsid w:val="00890521"/>
    <w:pPr>
      <w:spacing w:before="120" w:after="120" w:line="288" w:lineRule="auto"/>
      <w:ind w:left="720"/>
      <w:contextualSpacing/>
      <w:jc w:val="both"/>
    </w:pPr>
    <w:rPr>
      <w:rFonts w:ascii="Times New Roman" w:eastAsia="SimSun" w:hAnsi="Times New Roman" w:cs="Times New Roman"/>
      <w:sz w:val="26"/>
    </w:rPr>
  </w:style>
  <w:style w:type="character" w:customStyle="1" w:styleId="ListParagraphChar">
    <w:name w:val="List Paragraph Char"/>
    <w:aliases w:val="H1 Char,3.gach dau dong Char,muc Char,bảng Char,List Paragraph1 Char,DANH MỤC BẢNG Char,pic Char,Picture Char,Tiêu đề Bảng-Hình Char,Nguồn trích dẫn Char,Gạch đầu dòng Char,chữ trong bảng Char,Gach - Char,1LU2 Char,Nội dung Char"/>
    <w:link w:val="ListParagraph"/>
    <w:uiPriority w:val="99"/>
    <w:qFormat/>
    <w:rsid w:val="00890521"/>
    <w:rPr>
      <w:rFonts w:ascii="Times New Roman" w:eastAsia="SimSun" w:hAnsi="Times New Roman" w:cs="Times New Roman"/>
      <w:color w:val="000000"/>
      <w:sz w:val="26"/>
      <w:szCs w:val="24"/>
      <w:lang w:val="vi-VN" w:eastAsia="vi-VN"/>
    </w:rPr>
  </w:style>
  <w:style w:type="paragraph" w:styleId="Caption">
    <w:name w:val="caption"/>
    <w:aliases w:val="Caption Char1 Char,Caption Char Char Char,Caption Char Char Char Char Char Char Char Char,Caption Char Char Char Char Char Char1 Char,Caption Char Char Char Char Char,Caption (table) Char Char,Caption (tab Char Char,Caption (tab Cha"/>
    <w:basedOn w:val="Normal"/>
    <w:next w:val="Normal"/>
    <w:link w:val="CaptionChar"/>
    <w:unhideWhenUsed/>
    <w:qFormat/>
    <w:rsid w:val="004D3D88"/>
    <w:pPr>
      <w:widowControl/>
      <w:spacing w:after="200"/>
    </w:pPr>
    <w:rPr>
      <w:rFonts w:ascii="Times New Roman" w:hAnsi="Times New Roman" w:cs="Times New Roman"/>
      <w:bCs/>
      <w:i/>
      <w:color w:val="auto"/>
      <w:sz w:val="26"/>
      <w:szCs w:val="18"/>
      <w:lang w:val="en-US" w:eastAsia="en-US"/>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Caption (table) Char Char Char"/>
    <w:link w:val="Caption"/>
    <w:qFormat/>
    <w:rsid w:val="004D3D88"/>
    <w:rPr>
      <w:rFonts w:ascii="Times New Roman" w:eastAsia="Times New Roman" w:hAnsi="Times New Roman" w:cs="Times New Roman"/>
      <w:bCs/>
      <w:i/>
      <w:sz w:val="26"/>
      <w:szCs w:val="18"/>
    </w:rPr>
  </w:style>
  <w:style w:type="table" w:customStyle="1" w:styleId="TableGrid4">
    <w:name w:val="Table Grid4"/>
    <w:basedOn w:val="TableNormal"/>
    <w:next w:val="TableGrid"/>
    <w:uiPriority w:val="59"/>
    <w:qFormat/>
    <w:rsid w:val="004D3D88"/>
    <w:pPr>
      <w:spacing w:before="0" w:after="0" w:line="240" w:lineRule="auto"/>
      <w:ind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unTra lai em niem vui khi duoc gan ben em,tra lai em loi yeu thuong em dem,tra lai em niem tin thang nam qua ta dap xay. Gio day chi la nhung ky niem buon... http://nhatquanglan.xlphp.net/,tra lai em niem tin thang nam qua ta dap xay,xlphp,n"/>
    <w:basedOn w:val="TableNormal"/>
    <w:uiPriority w:val="59"/>
    <w:qFormat/>
    <w:rsid w:val="004D3D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Normal (Web) Char Char Char Char Char1,Normal (Web) Char Char Char Char Char Char Char Char Char Char,Normal (Web) Char Char Char Char Char Char,Normal (Web) Char Char Char Char Char Char Char Char Char1, Char Char Char Char, Char Char"/>
    <w:link w:val="NormalWeb"/>
    <w:uiPriority w:val="99"/>
    <w:locked/>
    <w:rsid w:val="00F5581E"/>
    <w:rPr>
      <w:rFonts w:eastAsiaTheme="minorEastAsia" w:cs="Times New Roman"/>
      <w:sz w:val="24"/>
      <w:szCs w:val="24"/>
    </w:rPr>
  </w:style>
  <w:style w:type="paragraph" w:styleId="NormalWeb">
    <w:name w:val="Normal (Web)"/>
    <w:aliases w:val="Normal (Web) Char Char Char Char,Normal (Web) Char Char Char Char Char Char Char Char Char,Normal (Web) Char Char Char Char Char,Normal (Web) Char Char Char Char Char Char Char Char, Char Char Char,Char Char Cha, Char, Ch,표준 (웹)"/>
    <w:basedOn w:val="Normal"/>
    <w:link w:val="NormalWebChar"/>
    <w:uiPriority w:val="99"/>
    <w:unhideWhenUsed/>
    <w:qFormat/>
    <w:rsid w:val="00F5581E"/>
    <w:pPr>
      <w:widowControl/>
      <w:spacing w:before="100" w:beforeAutospacing="1" w:after="100" w:afterAutospacing="1"/>
    </w:pPr>
    <w:rPr>
      <w:rFonts w:asciiTheme="minorHAnsi" w:eastAsiaTheme="minorEastAsia" w:hAnsiTheme="minorHAnsi" w:cs="Times New Roman"/>
      <w:color w:val="auto"/>
      <w:lang w:val="en-US" w:eastAsia="en-US"/>
    </w:rPr>
  </w:style>
  <w:style w:type="character" w:customStyle="1" w:styleId="Heading3Char">
    <w:name w:val="Heading 3 Char"/>
    <w:aliases w:val="Heading 3 Char Char Char Char1,Heading 3 Char Char Char Char Char1,Heading 3 Char Char Char Char Char Char,Heading 3 Char1 Char Char,SW-Heading 3 Char,My Heading3 Char,Mystyle3 Char,Mystyle31 Char,Mystyle32 Char,Mystyle33 Char,h3 Char"/>
    <w:basedOn w:val="DefaultParagraphFont"/>
    <w:link w:val="Heading3"/>
    <w:rsid w:val="00F221C8"/>
    <w:rPr>
      <w:rFonts w:asciiTheme="majorHAnsi" w:eastAsiaTheme="majorEastAsia" w:hAnsiTheme="majorHAnsi" w:cstheme="majorBidi"/>
      <w:color w:val="243F60" w:themeColor="accent1" w:themeShade="7F"/>
      <w:sz w:val="24"/>
      <w:szCs w:val="24"/>
      <w:lang w:val="vi-VN" w:eastAsia="vi-VN"/>
    </w:rPr>
  </w:style>
  <w:style w:type="character" w:customStyle="1" w:styleId="Heading1Char">
    <w:name w:val="Heading 1 Char"/>
    <w:aliases w:val="bt Char Char Char Char,PHẦN Char,Heading 1 Char Char Char Char,1 ghost Char,H1 Char Char Char,Heading 11 Char,Titre section Char,Chuong Char,Kap. 1. Char,篇 Char,宋二 Char,标题22 Char,Heading 1 Char Char Char Char Char Char Char Char,H 1 Char1"/>
    <w:basedOn w:val="DefaultParagraphFont"/>
    <w:link w:val="Heading1"/>
    <w:rsid w:val="00F221C8"/>
    <w:rPr>
      <w:rFonts w:ascii="Times New Roman" w:eastAsia="Calibri" w:hAnsi="Times New Roman" w:cs="Times New Roman"/>
      <w:b/>
      <w:bCs/>
      <w:kern w:val="32"/>
      <w:sz w:val="26"/>
      <w:szCs w:val="32"/>
      <w:lang w:val="vi-VN"/>
    </w:rPr>
  </w:style>
  <w:style w:type="character" w:customStyle="1" w:styleId="Heading2Char">
    <w:name w:val="Heading 2 Char"/>
    <w:aliases w:val="BVI2 Char,Heading 2-BVI Char,RepHead2 Char,l2 Char,H2 Char,HeadB Char,(suindext) Char Char,Heading 21 Char,2 headline Char,HeadB Char Char Char,BVI21 Char,Heading 2-BVI1 Char,RepHead21 Char,l21 Char,H21 Char,H21 Char Char Char,标题 2XW Char"/>
    <w:basedOn w:val="DefaultParagraphFont"/>
    <w:link w:val="Heading2"/>
    <w:rsid w:val="00F221C8"/>
    <w:rPr>
      <w:rFonts w:ascii="Times New Roman" w:eastAsia="Calibri" w:hAnsi="Times New Roman" w:cs="Times New Roman"/>
      <w:b/>
      <w:bCs/>
      <w:iCs/>
      <w:sz w:val="26"/>
      <w:szCs w:val="26"/>
    </w:rPr>
  </w:style>
  <w:style w:type="character" w:customStyle="1" w:styleId="Heading4Char">
    <w:name w:val="Heading 4 Char"/>
    <w:aliases w:val="Char Char Char Char Char Char Char Char Char Char Char Char Char Char Char Char Char,Char Char Char Char Char Char Char Char Char Char Char Char Char Char Char Char1,Char11 Char Char,Heading 4 Char Char Char Char,MucCap3 Char,so 4 Char"/>
    <w:basedOn w:val="DefaultParagraphFont"/>
    <w:link w:val="Heading4"/>
    <w:rsid w:val="00F221C8"/>
    <w:rPr>
      <w:rFonts w:ascii="Times New Roman" w:eastAsia="Calibri" w:hAnsi="Times New Roman" w:cs="Times New Roman"/>
      <w:b/>
      <w:bCs/>
      <w:i/>
      <w:sz w:val="26"/>
      <w:szCs w:val="28"/>
      <w:lang w:val="vi-VN"/>
    </w:rPr>
  </w:style>
  <w:style w:type="character" w:customStyle="1" w:styleId="Heading5Char">
    <w:name w:val="Heading 5 Char"/>
    <w:aliases w:val="Sammendrag Char,H 5 Char1,8.1 Char,H 5 Char Char"/>
    <w:basedOn w:val="DefaultParagraphFont"/>
    <w:link w:val="Heading5"/>
    <w:rsid w:val="00F221C8"/>
    <w:rPr>
      <w:rFonts w:ascii="Times New Roman" w:eastAsia="Times New Roman" w:hAnsi="Times New Roman" w:cs="Times New Roman"/>
      <w:bCs/>
      <w:i/>
      <w:iCs/>
      <w:sz w:val="26"/>
      <w:szCs w:val="26"/>
    </w:rPr>
  </w:style>
  <w:style w:type="character" w:customStyle="1" w:styleId="Heading7Char">
    <w:name w:val="Heading 7 Char"/>
    <w:aliases w:val="Figure Char"/>
    <w:basedOn w:val="DefaultParagraphFont"/>
    <w:link w:val="Heading7"/>
    <w:rsid w:val="00F221C8"/>
    <w:rPr>
      <w:rFonts w:ascii="Times New Roman" w:eastAsia="Times New Roman" w:hAnsi="Times New Roman" w:cs="Times New Roman"/>
      <w:i/>
      <w:sz w:val="26"/>
      <w:szCs w:val="24"/>
      <w:lang w:val="vi-VN"/>
    </w:rPr>
  </w:style>
  <w:style w:type="character" w:customStyle="1" w:styleId="Heading8Char">
    <w:name w:val="Heading 8 Char"/>
    <w:aliases w:val="Char Char4 Char"/>
    <w:basedOn w:val="DefaultParagraphFont"/>
    <w:link w:val="Heading8"/>
    <w:rsid w:val="00F221C8"/>
    <w:rPr>
      <w:rFonts w:ascii="Times New Roman" w:eastAsia="Times New Roman" w:hAnsi="Times New Roman" w:cs="Times New Roman"/>
      <w:i/>
      <w:sz w:val="26"/>
      <w:szCs w:val="20"/>
    </w:rPr>
  </w:style>
  <w:style w:type="character" w:customStyle="1" w:styleId="Heading9Char">
    <w:name w:val="Heading 9 Char"/>
    <w:basedOn w:val="DefaultParagraphFont"/>
    <w:link w:val="Heading9"/>
    <w:rsid w:val="00F221C8"/>
    <w:rPr>
      <w:rFonts w:ascii="Times New Roman" w:eastAsia="Times New Roman" w:hAnsi="Times New Roman" w:cs="Times New Roman"/>
      <w:i/>
      <w:iCs/>
      <w:sz w:val="26"/>
      <w:szCs w:val="20"/>
    </w:rPr>
  </w:style>
  <w:style w:type="table" w:customStyle="1" w:styleId="TableGrid42">
    <w:name w:val="Table Grid42"/>
    <w:basedOn w:val="TableNormal"/>
    <w:next w:val="TableGrid"/>
    <w:uiPriority w:val="59"/>
    <w:qFormat/>
    <w:rsid w:val="00F221C8"/>
    <w:pPr>
      <w:spacing w:before="0" w:after="0" w:line="240" w:lineRule="auto"/>
      <w:ind w:firstLine="0"/>
      <w:jc w:val="left"/>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qFormat/>
    <w:rsid w:val="00D92CDA"/>
    <w:pPr>
      <w:spacing w:before="0" w:after="0" w:line="240" w:lineRule="auto"/>
      <w:ind w:firstLine="0"/>
      <w:jc w:val="left"/>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hung1">
    <w:name w:val="Table Grid-Nhung1"/>
    <w:basedOn w:val="TableNormal"/>
    <w:next w:val="TableGrid"/>
    <w:uiPriority w:val="59"/>
    <w:qFormat/>
    <w:rsid w:val="00BA7E90"/>
    <w:pPr>
      <w:spacing w:before="0" w:after="0" w:line="240" w:lineRule="auto"/>
      <w:ind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D2E80"/>
    <w:pPr>
      <w:numPr>
        <w:numId w:val="20"/>
      </w:numPr>
      <w:spacing w:before="60" w:after="60"/>
      <w:jc w:val="both"/>
    </w:pPr>
    <w:rPr>
      <w:rFonts w:ascii="Times New Roman" w:hAnsi="Times New Roman" w:cs="Arial"/>
      <w:sz w:val="28"/>
    </w:rPr>
  </w:style>
  <w:style w:type="character" w:customStyle="1" w:styleId="Style1Char">
    <w:name w:val="Style1 Char"/>
    <w:link w:val="Style1"/>
    <w:qFormat/>
    <w:rsid w:val="00BD2E80"/>
    <w:rPr>
      <w:rFonts w:ascii="Times New Roman" w:eastAsia="Times New Roman" w:hAnsi="Times New Roman" w:cs="Arial"/>
      <w:color w:val="000000"/>
      <w:sz w:val="28"/>
      <w:szCs w:val="24"/>
      <w:lang w:val="vi-VN" w:eastAsia="vi-VN"/>
    </w:rPr>
  </w:style>
  <w:style w:type="character" w:customStyle="1" w:styleId="Tiu2">
    <w:name w:val="Tiêu đề #2_"/>
    <w:link w:val="Tiu20"/>
    <w:uiPriority w:val="99"/>
    <w:rsid w:val="006240CE"/>
    <w:rPr>
      <w:b/>
      <w:bCs/>
    </w:rPr>
  </w:style>
  <w:style w:type="paragraph" w:customStyle="1" w:styleId="Tiu20">
    <w:name w:val="Tiêu đề #2"/>
    <w:basedOn w:val="Normal"/>
    <w:link w:val="Tiu2"/>
    <w:uiPriority w:val="99"/>
    <w:rsid w:val="006240CE"/>
    <w:pPr>
      <w:spacing w:after="160" w:line="266" w:lineRule="auto"/>
      <w:jc w:val="center"/>
      <w:outlineLvl w:val="1"/>
    </w:pPr>
    <w:rPr>
      <w:rFonts w:asciiTheme="minorHAnsi" w:eastAsiaTheme="minorHAnsi" w:hAnsiTheme="minorHAnsi" w:cstheme="minorBidi"/>
      <w:b/>
      <w:bCs/>
      <w:color w:val="auto"/>
      <w:sz w:val="22"/>
      <w:szCs w:val="22"/>
      <w:lang w:val="en-US" w:eastAsia="en-US"/>
    </w:rPr>
  </w:style>
  <w:style w:type="character" w:customStyle="1" w:styleId="Bodytext6pt">
    <w:name w:val="Body text + 6 pt"/>
    <w:aliases w:val="Bold,Body text + 10.5 pt,Body text + 8.5 pt,Spacing 0 pt"/>
    <w:qFormat/>
    <w:rsid w:val="00D72CA3"/>
    <w:rPr>
      <w:rFonts w:ascii="Times New Roman" w:eastAsia="Times New Roman" w:hAnsi="Times New Roman" w:cs="Times New Roman"/>
      <w:b/>
      <w:bCs/>
      <w:color w:val="000000"/>
      <w:spacing w:val="0"/>
      <w:w w:val="100"/>
      <w:position w:val="0"/>
      <w:sz w:val="12"/>
      <w:szCs w:val="12"/>
      <w:u w:val="none"/>
      <w:shd w:val="clear" w:color="auto" w:fill="FFFFFF"/>
    </w:rPr>
  </w:style>
  <w:style w:type="paragraph" w:customStyle="1" w:styleId="DU">
    <w:name w:val="DẤU *"/>
    <w:basedOn w:val="NormalWeb"/>
    <w:link w:val="DUChar"/>
    <w:autoRedefine/>
    <w:qFormat/>
    <w:rsid w:val="00087850"/>
    <w:pPr>
      <w:widowControl w:val="0"/>
      <w:numPr>
        <w:numId w:val="22"/>
      </w:numPr>
      <w:spacing w:before="120" w:beforeAutospacing="0" w:after="120" w:afterAutospacing="0"/>
      <w:ind w:left="0" w:firstLine="567"/>
      <w:jc w:val="both"/>
    </w:pPr>
    <w:rPr>
      <w:rFonts w:ascii="Times New Roman" w:eastAsia="Times New Roman" w:hAnsi="Times New Roman"/>
      <w:b/>
      <w:color w:val="000000" w:themeColor="text1"/>
      <w:sz w:val="28"/>
      <w:szCs w:val="28"/>
      <w:lang w:val="vi-VN"/>
    </w:rPr>
  </w:style>
  <w:style w:type="character" w:customStyle="1" w:styleId="DUChar">
    <w:name w:val="DẤU * Char"/>
    <w:basedOn w:val="DefaultParagraphFont"/>
    <w:link w:val="DU"/>
    <w:rsid w:val="00087850"/>
    <w:rPr>
      <w:rFonts w:ascii="Times New Roman" w:eastAsia="Times New Roman" w:hAnsi="Times New Roman" w:cs="Times New Roman"/>
      <w:b/>
      <w:color w:val="000000" w:themeColor="text1"/>
      <w:sz w:val="28"/>
      <w:szCs w:val="28"/>
      <w:lang w:val="vi-VN"/>
    </w:rPr>
  </w:style>
  <w:style w:type="character" w:customStyle="1" w:styleId="Vnbnnidung4">
    <w:name w:val="Văn bản nội dung (4)_"/>
    <w:link w:val="Vnbnnidung40"/>
    <w:uiPriority w:val="99"/>
    <w:rsid w:val="0089083E"/>
    <w:rPr>
      <w:rFonts w:cs="Times New Roman"/>
      <w:szCs w:val="28"/>
    </w:rPr>
  </w:style>
  <w:style w:type="paragraph" w:customStyle="1" w:styleId="Vnbnnidung40">
    <w:name w:val="Văn bản nội dung (4)"/>
    <w:basedOn w:val="Normal"/>
    <w:link w:val="Vnbnnidung4"/>
    <w:uiPriority w:val="99"/>
    <w:rsid w:val="0089083E"/>
    <w:pPr>
      <w:spacing w:after="2520"/>
      <w:jc w:val="center"/>
    </w:pPr>
    <w:rPr>
      <w:rFonts w:asciiTheme="minorHAnsi" w:eastAsiaTheme="minorHAnsi" w:hAnsiTheme="minorHAnsi" w:cs="Times New Roman"/>
      <w:color w:val="auto"/>
      <w:sz w:val="22"/>
      <w:szCs w:val="28"/>
      <w:lang w:val="en-US" w:eastAsia="en-US"/>
    </w:rPr>
  </w:style>
  <w:style w:type="character" w:customStyle="1" w:styleId="1normalChar">
    <w:name w:val="1normal Char"/>
    <w:link w:val="1normal"/>
    <w:qFormat/>
    <w:locked/>
    <w:rsid w:val="00414C83"/>
    <w:rPr>
      <w:sz w:val="24"/>
    </w:rPr>
  </w:style>
  <w:style w:type="paragraph" w:customStyle="1" w:styleId="1normal">
    <w:name w:val="1normal"/>
    <w:basedOn w:val="Normal"/>
    <w:next w:val="Normal"/>
    <w:link w:val="1normalChar"/>
    <w:qFormat/>
    <w:rsid w:val="00414C83"/>
    <w:pPr>
      <w:widowControl/>
      <w:tabs>
        <w:tab w:val="left" w:pos="720"/>
      </w:tabs>
      <w:adjustRightInd w:val="0"/>
      <w:jc w:val="center"/>
    </w:pPr>
    <w:rPr>
      <w:rFonts w:asciiTheme="minorHAnsi" w:eastAsiaTheme="minorHAnsi" w:hAnsiTheme="minorHAnsi" w:cstheme="minorBidi"/>
      <w:color w:val="auto"/>
      <w:szCs w:val="22"/>
      <w:lang w:val="en-US" w:eastAsia="en-US"/>
    </w:rPr>
  </w:style>
  <w:style w:type="paragraph" w:customStyle="1" w:styleId="BANG">
    <w:name w:val="BANG"/>
    <w:basedOn w:val="Normal"/>
    <w:link w:val="BANGChar"/>
    <w:qFormat/>
    <w:rsid w:val="00414C83"/>
    <w:pPr>
      <w:widowControl/>
      <w:spacing w:before="120" w:after="120" w:line="264" w:lineRule="auto"/>
      <w:jc w:val="center"/>
    </w:pPr>
    <w:rPr>
      <w:rFonts w:ascii="Times New Roman" w:eastAsia="MS Mincho" w:hAnsi="Times New Roman" w:cs="Times New Roman"/>
      <w:b/>
      <w:sz w:val="26"/>
      <w:szCs w:val="22"/>
      <w:lang w:val="en-US" w:eastAsia="en-US"/>
    </w:rPr>
  </w:style>
  <w:style w:type="character" w:customStyle="1" w:styleId="BANGChar">
    <w:name w:val="BANG Char"/>
    <w:link w:val="BANG"/>
    <w:rsid w:val="00414C83"/>
    <w:rPr>
      <w:rFonts w:ascii="Times New Roman" w:eastAsia="MS Mincho"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3884-C83E-499A-B1F0-531DA72F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284</cp:revision>
  <cp:lastPrinted>2024-02-07T04:34:00Z</cp:lastPrinted>
  <dcterms:created xsi:type="dcterms:W3CDTF">2023-02-09T03:25:00Z</dcterms:created>
  <dcterms:modified xsi:type="dcterms:W3CDTF">2024-02-07T04:34:00Z</dcterms:modified>
</cp:coreProperties>
</file>